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line="300" w:lineRule="auto"/>
        <w:ind w:firstLine="0" w:left="48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</w:t>
      </w:r>
      <w:r>
        <w:rPr>
          <w:rFonts w:ascii="Times New Roman" w:hAnsi="Times New Roman"/>
          <w:sz w:val="28"/>
        </w:rPr>
        <w:t xml:space="preserve"> </w:t>
      </w:r>
    </w:p>
    <w:p w14:paraId="02000000">
      <w:pPr>
        <w:spacing w:after="0" w:line="300" w:lineRule="auto"/>
        <w:ind w:firstLine="0" w:left="48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приказу министерства образования Оренбургской области</w:t>
      </w:r>
      <w:r>
        <w:rPr>
          <w:rFonts w:ascii="Times New Roman" w:hAnsi="Times New Roman"/>
          <w:sz w:val="28"/>
        </w:rPr>
        <w:t xml:space="preserve"> </w:t>
      </w:r>
    </w:p>
    <w:p w14:paraId="03000000">
      <w:pPr>
        <w:spacing w:after="0" w:line="300" w:lineRule="auto"/>
        <w:ind w:firstLine="0" w:left="4820"/>
        <w:rPr>
          <w:rFonts w:ascii="Times New Roman" w:hAnsi="Times New Roman"/>
          <w:sz w:val="28"/>
        </w:rPr>
      </w:pPr>
    </w:p>
    <w:p w14:paraId="04000000">
      <w:pPr>
        <w:spacing w:after="0" w:line="30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Сводный график </w:t>
      </w:r>
      <w:r>
        <w:rPr>
          <w:rFonts w:ascii="Times New Roman" w:hAnsi="Times New Roman"/>
          <w:sz w:val="28"/>
        </w:rPr>
        <w:t>тренировочных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мероприятий по </w:t>
      </w:r>
      <w:r>
        <w:rPr>
          <w:rFonts w:ascii="Times New Roman" w:hAnsi="Times New Roman"/>
          <w:sz w:val="28"/>
        </w:rPr>
        <w:t>подготовке</w:t>
      </w:r>
      <w:r>
        <w:rPr>
          <w:rFonts w:ascii="Times New Roman" w:hAnsi="Times New Roman"/>
          <w:sz w:val="28"/>
        </w:rPr>
        <w:t xml:space="preserve"> обучаю</w:t>
      </w:r>
      <w:r>
        <w:rPr>
          <w:rFonts w:ascii="Times New Roman" w:hAnsi="Times New Roman"/>
          <w:sz w:val="28"/>
        </w:rPr>
        <w:t xml:space="preserve">щихся общеобразовательных </w:t>
      </w:r>
      <w:r>
        <w:rPr>
          <w:rFonts w:ascii="Times New Roman" w:hAnsi="Times New Roman"/>
          <w:sz w:val="28"/>
        </w:rPr>
        <w:t>организаций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Оренбургской области</w:t>
      </w:r>
    </w:p>
    <w:p w14:paraId="05000000">
      <w:pPr>
        <w:spacing w:after="0" w:line="30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государственной итоговой аттестации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2024/2025 учебн</w:t>
      </w:r>
      <w:r>
        <w:rPr>
          <w:rFonts w:ascii="Times New Roman" w:hAnsi="Times New Roman"/>
          <w:sz w:val="28"/>
        </w:rPr>
        <w:t>ом</w:t>
      </w:r>
      <w:r>
        <w:rPr>
          <w:rFonts w:ascii="Times New Roman" w:hAnsi="Times New Roman"/>
          <w:sz w:val="28"/>
        </w:rPr>
        <w:t xml:space="preserve"> год</w:t>
      </w:r>
      <w:r>
        <w:rPr>
          <w:rFonts w:ascii="Times New Roman" w:hAnsi="Times New Roman"/>
          <w:sz w:val="28"/>
        </w:rPr>
        <w:t>у</w:t>
      </w:r>
    </w:p>
    <w:p w14:paraId="06000000">
      <w:pPr>
        <w:spacing w:after="0" w:line="300" w:lineRule="auto"/>
        <w:ind/>
        <w:jc w:val="center"/>
        <w:rPr>
          <w:rFonts w:ascii="Times New Roman" w:hAnsi="Times New Roman"/>
          <w:sz w:val="28"/>
        </w:rPr>
      </w:pPr>
    </w:p>
    <w:tbl>
      <w:tblPr>
        <w:tblStyle w:val="Style_1"/>
        <w:tblW w:type="auto" w:w="0"/>
        <w:tblLayout w:type="fixed"/>
      </w:tblPr>
      <w:tblGrid>
        <w:gridCol w:w="2014"/>
        <w:gridCol w:w="2843"/>
        <w:gridCol w:w="950"/>
        <w:gridCol w:w="3538"/>
      </w:tblGrid>
      <w:tr>
        <w:tc>
          <w:tcPr>
            <w:tcW w:type="dxa" w:w="2014"/>
            <w:vAlign w:val="center"/>
          </w:tcPr>
          <w:p w14:paraId="07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</w:t>
            </w:r>
          </w:p>
        </w:tc>
        <w:tc>
          <w:tcPr>
            <w:tcW w:type="dxa" w:w="2843"/>
            <w:vAlign w:val="center"/>
          </w:tcPr>
          <w:p w14:paraId="08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Предмет</w:t>
            </w:r>
          </w:p>
        </w:tc>
        <w:tc>
          <w:tcPr>
            <w:tcW w:type="dxa" w:w="950"/>
            <w:vAlign w:val="center"/>
          </w:tcPr>
          <w:p w14:paraId="09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</w:t>
            </w:r>
          </w:p>
        </w:tc>
        <w:tc>
          <w:tcPr>
            <w:tcW w:type="dxa" w:w="3538"/>
            <w:vAlign w:val="center"/>
          </w:tcPr>
          <w:p w14:paraId="0A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Контрольное мероприятие</w:t>
            </w:r>
          </w:p>
        </w:tc>
      </w:tr>
      <w:tr>
        <w:tc>
          <w:tcPr>
            <w:tcW w:type="dxa" w:w="9345"/>
            <w:gridSpan w:val="4"/>
            <w:vAlign w:val="center"/>
          </w:tcPr>
          <w:p w14:paraId="0B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</w:t>
            </w:r>
            <w:r>
              <w:rPr>
                <w:rFonts w:ascii="Times New Roman" w:hAnsi="Times New Roman"/>
                <w:sz w:val="24"/>
              </w:rPr>
              <w:t xml:space="preserve"> полугодие</w:t>
            </w:r>
          </w:p>
        </w:tc>
      </w:tr>
      <w:tr>
        <w:tc>
          <w:tcPr>
            <w:tcW w:type="dxa" w:w="2014"/>
            <w:vAlign w:val="center"/>
          </w:tcPr>
          <w:p w14:paraId="0C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17.09.2024</w:t>
            </w:r>
          </w:p>
        </w:tc>
        <w:tc>
          <w:tcPr>
            <w:tcW w:type="dxa" w:w="2843"/>
            <w:vAlign w:val="center"/>
          </w:tcPr>
          <w:p w14:paraId="0D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0E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0F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Тренировочное мероприятие в форме 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Г</w:t>
            </w:r>
            <w:r>
              <w:rPr>
                <w:rFonts w:ascii="Times New Roman" w:hAnsi="Times New Roman"/>
                <w:sz w:val="24"/>
              </w:rPr>
              <w:t>Э</w:t>
            </w:r>
          </w:p>
        </w:tc>
      </w:tr>
      <w:tr>
        <w:tc>
          <w:tcPr>
            <w:tcW w:type="dxa" w:w="2014"/>
            <w:vAlign w:val="center"/>
          </w:tcPr>
          <w:p w14:paraId="10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19.09.2024</w:t>
            </w:r>
          </w:p>
        </w:tc>
        <w:tc>
          <w:tcPr>
            <w:tcW w:type="dxa" w:w="2843"/>
            <w:vAlign w:val="center"/>
          </w:tcPr>
          <w:p w14:paraId="11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12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13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ОГЭ</w:t>
            </w:r>
          </w:p>
        </w:tc>
      </w:tr>
      <w:tr>
        <w:tc>
          <w:tcPr>
            <w:tcW w:type="dxa" w:w="2014"/>
            <w:vAlign w:val="center"/>
          </w:tcPr>
          <w:p w14:paraId="14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25.09.2024</w:t>
            </w:r>
          </w:p>
        </w:tc>
        <w:tc>
          <w:tcPr>
            <w:tcW w:type="dxa" w:w="2843"/>
            <w:vAlign w:val="center"/>
          </w:tcPr>
          <w:p w14:paraId="15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</w:t>
            </w:r>
          </w:p>
        </w:tc>
        <w:tc>
          <w:tcPr>
            <w:tcW w:type="dxa" w:w="950"/>
            <w:vAlign w:val="center"/>
          </w:tcPr>
          <w:p w14:paraId="16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17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Тренировочное мероприятие в форме </w:t>
            </w:r>
            <w:r>
              <w:rPr>
                <w:rFonts w:ascii="Times New Roman" w:hAnsi="Times New Roman"/>
                <w:sz w:val="24"/>
              </w:rPr>
              <w:t>контрольной работы по материалам ЕГЭ</w:t>
            </w:r>
          </w:p>
        </w:tc>
      </w:tr>
      <w:tr>
        <w:tc>
          <w:tcPr>
            <w:tcW w:type="dxa" w:w="2014"/>
            <w:vAlign w:val="center"/>
          </w:tcPr>
          <w:p w14:paraId="18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7</w:t>
            </w:r>
            <w:r>
              <w:rPr>
                <w:rFonts w:ascii="Times New Roman" w:hAnsi="Times New Roman"/>
                <w:sz w:val="24"/>
              </w:rPr>
              <w:t>.09.2024</w:t>
            </w:r>
          </w:p>
        </w:tc>
        <w:tc>
          <w:tcPr>
            <w:tcW w:type="dxa" w:w="2843"/>
            <w:vAlign w:val="center"/>
          </w:tcPr>
          <w:p w14:paraId="19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</w:t>
            </w:r>
          </w:p>
        </w:tc>
        <w:tc>
          <w:tcPr>
            <w:tcW w:type="dxa" w:w="950"/>
            <w:vAlign w:val="center"/>
          </w:tcPr>
          <w:p w14:paraId="1A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1B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ОГЭ</w:t>
            </w:r>
          </w:p>
        </w:tc>
      </w:tr>
      <w:tr>
        <w:tc>
          <w:tcPr>
            <w:tcW w:type="dxa" w:w="2014"/>
            <w:vAlign w:val="center"/>
          </w:tcPr>
          <w:p w14:paraId="1C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7.11.2024</w:t>
            </w:r>
          </w:p>
        </w:tc>
        <w:tc>
          <w:tcPr>
            <w:tcW w:type="dxa" w:w="2843"/>
            <w:vAlign w:val="center"/>
          </w:tcPr>
          <w:p w14:paraId="1D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1E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1F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Пробное итоговое сочинение (изложение)</w:t>
            </w:r>
          </w:p>
        </w:tc>
      </w:tr>
      <w:tr>
        <w:tc>
          <w:tcPr>
            <w:tcW w:type="dxa" w:w="2014"/>
            <w:vAlign w:val="center"/>
          </w:tcPr>
          <w:p w14:paraId="20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19.11.2024</w:t>
            </w:r>
          </w:p>
        </w:tc>
        <w:tc>
          <w:tcPr>
            <w:tcW w:type="dxa" w:w="2843"/>
            <w:vAlign w:val="center"/>
          </w:tcPr>
          <w:p w14:paraId="21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</w:t>
            </w:r>
            <w:r>
              <w:rPr>
                <w:rFonts w:ascii="Times New Roman" w:hAnsi="Times New Roman"/>
                <w:sz w:val="24"/>
              </w:rPr>
              <w:t xml:space="preserve"> (профильный уровень)</w:t>
            </w:r>
          </w:p>
        </w:tc>
        <w:tc>
          <w:tcPr>
            <w:tcW w:type="dxa" w:w="950"/>
            <w:vAlign w:val="center"/>
          </w:tcPr>
          <w:p w14:paraId="22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23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ЕГЭ</w:t>
            </w:r>
          </w:p>
        </w:tc>
      </w:tr>
      <w:tr>
        <w:tc>
          <w:tcPr>
            <w:tcW w:type="dxa" w:w="2014"/>
            <w:vAlign w:val="center"/>
          </w:tcPr>
          <w:p w14:paraId="24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.11.2024</w:t>
            </w:r>
          </w:p>
        </w:tc>
        <w:tc>
          <w:tcPr>
            <w:tcW w:type="dxa" w:w="2843"/>
            <w:vAlign w:val="center"/>
          </w:tcPr>
          <w:p w14:paraId="25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26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27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Пробное итоговое собеседование</w:t>
            </w:r>
          </w:p>
        </w:tc>
      </w:tr>
      <w:tr>
        <w:tc>
          <w:tcPr>
            <w:tcW w:type="dxa" w:w="2014"/>
            <w:vAlign w:val="center"/>
          </w:tcPr>
          <w:p w14:paraId="28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7</w:t>
            </w:r>
            <w:r>
              <w:rPr>
                <w:rFonts w:ascii="Times New Roman" w:hAnsi="Times New Roman"/>
                <w:sz w:val="24"/>
              </w:rPr>
              <w:t>.11.2024</w:t>
            </w:r>
          </w:p>
        </w:tc>
        <w:tc>
          <w:tcPr>
            <w:tcW w:type="dxa" w:w="2843"/>
            <w:vAlign w:val="center"/>
          </w:tcPr>
          <w:p w14:paraId="29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</w:t>
            </w:r>
          </w:p>
        </w:tc>
        <w:tc>
          <w:tcPr>
            <w:tcW w:type="dxa" w:w="950"/>
            <w:vAlign w:val="center"/>
          </w:tcPr>
          <w:p w14:paraId="2A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2B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ОГЭ</w:t>
            </w:r>
          </w:p>
        </w:tc>
      </w:tr>
      <w:tr>
        <w:tc>
          <w:tcPr>
            <w:tcW w:type="dxa" w:w="2014"/>
            <w:vAlign w:val="center"/>
          </w:tcPr>
          <w:p w14:paraId="2C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04.12.2024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2D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2E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2F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сочинение (изложение)</w:t>
            </w:r>
          </w:p>
        </w:tc>
      </w:tr>
      <w:tr>
        <w:tc>
          <w:tcPr>
            <w:tcW w:type="dxa" w:w="2014"/>
            <w:vAlign w:val="center"/>
          </w:tcPr>
          <w:p w14:paraId="30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11.12.2024</w:t>
            </w:r>
          </w:p>
        </w:tc>
        <w:tc>
          <w:tcPr>
            <w:tcW w:type="dxa" w:w="2843"/>
            <w:vAlign w:val="center"/>
          </w:tcPr>
          <w:p w14:paraId="31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32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33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ОГЭ</w:t>
            </w:r>
          </w:p>
        </w:tc>
      </w:tr>
      <w:tr>
        <w:tc>
          <w:tcPr>
            <w:tcW w:type="dxa" w:w="2014"/>
            <w:vAlign w:val="center"/>
          </w:tcPr>
          <w:p w14:paraId="34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17.12.2024</w:t>
            </w:r>
          </w:p>
        </w:tc>
        <w:tc>
          <w:tcPr>
            <w:tcW w:type="dxa" w:w="2843"/>
            <w:vAlign w:val="center"/>
          </w:tcPr>
          <w:p w14:paraId="35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36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37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ЕГЭ</w:t>
            </w:r>
          </w:p>
        </w:tc>
      </w:tr>
      <w:tr>
        <w:tc>
          <w:tcPr>
            <w:tcW w:type="dxa" w:w="2014"/>
            <w:vAlign w:val="center"/>
          </w:tcPr>
          <w:p w14:paraId="38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19.1</w:t>
            </w: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.2024</w:t>
            </w:r>
          </w:p>
        </w:tc>
        <w:tc>
          <w:tcPr>
            <w:tcW w:type="dxa" w:w="2843"/>
            <w:vAlign w:val="center"/>
          </w:tcPr>
          <w:p w14:paraId="39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Математика </w:t>
            </w:r>
          </w:p>
          <w:p w14:paraId="3A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(базовый уровень)</w:t>
            </w:r>
          </w:p>
        </w:tc>
        <w:tc>
          <w:tcPr>
            <w:tcW w:type="dxa" w:w="950"/>
            <w:vAlign w:val="center"/>
          </w:tcPr>
          <w:p w14:paraId="3B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3C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ЕГЭ</w:t>
            </w:r>
          </w:p>
        </w:tc>
      </w:tr>
      <w:tr>
        <w:tc>
          <w:tcPr>
            <w:tcW w:type="dxa" w:w="9345"/>
            <w:gridSpan w:val="4"/>
            <w:vAlign w:val="center"/>
          </w:tcPr>
          <w:p w14:paraId="3D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</w:t>
            </w:r>
            <w:r>
              <w:rPr>
                <w:rFonts w:ascii="Times New Roman" w:hAnsi="Times New Roman"/>
                <w:sz w:val="24"/>
              </w:rPr>
              <w:t xml:space="preserve"> I</w:t>
            </w:r>
            <w:r>
              <w:rPr>
                <w:rFonts w:ascii="Times New Roman" w:hAnsi="Times New Roman"/>
                <w:sz w:val="24"/>
              </w:rPr>
              <w:t xml:space="preserve"> полугодие</w:t>
            </w:r>
          </w:p>
        </w:tc>
      </w:tr>
      <w:tr>
        <w:tc>
          <w:tcPr>
            <w:tcW w:type="dxa" w:w="2014"/>
            <w:vAlign w:val="center"/>
          </w:tcPr>
          <w:p w14:paraId="3E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13.01.-18.01.2025</w:t>
            </w:r>
          </w:p>
        </w:tc>
        <w:tc>
          <w:tcPr>
            <w:tcW w:type="dxa" w:w="2843"/>
            <w:vAlign w:val="center"/>
          </w:tcPr>
          <w:p w14:paraId="3F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Предметы по выбору ЕГЭ</w:t>
            </w:r>
          </w:p>
        </w:tc>
        <w:tc>
          <w:tcPr>
            <w:tcW w:type="dxa" w:w="950"/>
            <w:vAlign w:val="center"/>
          </w:tcPr>
          <w:p w14:paraId="40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41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Тренировочное мероприятие в форме ЕГЭ</w:t>
            </w:r>
          </w:p>
        </w:tc>
      </w:tr>
      <w:tr>
        <w:tc>
          <w:tcPr>
            <w:tcW w:type="dxa" w:w="2014"/>
            <w:vAlign w:val="center"/>
          </w:tcPr>
          <w:p w14:paraId="42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>
              <w:rPr>
                <w:rFonts w:ascii="Times New Roman" w:hAnsi="Times New Roman"/>
                <w:sz w:val="24"/>
              </w:rPr>
              <w:t>7</w:t>
            </w:r>
            <w:r>
              <w:rPr>
                <w:rFonts w:ascii="Times New Roman" w:hAnsi="Times New Roman"/>
                <w:sz w:val="24"/>
              </w:rPr>
              <w:t>.01.-01.</w:t>
            </w:r>
            <w:r>
              <w:rPr>
                <w:rFonts w:ascii="Times New Roman" w:hAnsi="Times New Roman"/>
                <w:sz w:val="24"/>
              </w:rPr>
              <w:t>02.</w:t>
            </w: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type="dxa" w:w="2843"/>
            <w:vAlign w:val="center"/>
          </w:tcPr>
          <w:p w14:paraId="43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Предметы по выбору ОГЭ</w:t>
            </w:r>
          </w:p>
        </w:tc>
        <w:tc>
          <w:tcPr>
            <w:tcW w:type="dxa" w:w="950"/>
            <w:vAlign w:val="center"/>
          </w:tcPr>
          <w:p w14:paraId="44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45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Пробный экзамен в форме ОГЭ</w:t>
            </w:r>
          </w:p>
        </w:tc>
      </w:tr>
      <w:tr>
        <w:tc>
          <w:tcPr>
            <w:tcW w:type="dxa" w:w="2014"/>
            <w:vAlign w:val="center"/>
          </w:tcPr>
          <w:p w14:paraId="46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05.02.2025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47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48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49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сочинение (изложение) в дополнительные сроки</w:t>
            </w:r>
          </w:p>
        </w:tc>
      </w:tr>
      <w:tr>
        <w:tc>
          <w:tcPr>
            <w:tcW w:type="dxa" w:w="2014"/>
            <w:vAlign w:val="center"/>
          </w:tcPr>
          <w:p w14:paraId="4A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12.02.2025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4B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4C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4D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собеседование</w:t>
            </w:r>
          </w:p>
        </w:tc>
      </w:tr>
      <w:tr>
        <w:tc>
          <w:tcPr>
            <w:tcW w:type="dxa" w:w="2014"/>
            <w:vAlign w:val="center"/>
          </w:tcPr>
          <w:p w14:paraId="4E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26.02.2025</w:t>
            </w:r>
          </w:p>
        </w:tc>
        <w:tc>
          <w:tcPr>
            <w:tcW w:type="dxa" w:w="2843"/>
            <w:vAlign w:val="center"/>
          </w:tcPr>
          <w:p w14:paraId="4F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</w:t>
            </w:r>
          </w:p>
        </w:tc>
        <w:tc>
          <w:tcPr>
            <w:tcW w:type="dxa" w:w="950"/>
            <w:vAlign w:val="center"/>
          </w:tcPr>
          <w:p w14:paraId="50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51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Пробный экзамен в форме ОГЭ</w:t>
            </w:r>
          </w:p>
        </w:tc>
      </w:tr>
      <w:tr>
        <w:tc>
          <w:tcPr>
            <w:tcW w:type="dxa" w:w="2014"/>
            <w:vAlign w:val="center"/>
          </w:tcPr>
          <w:p w14:paraId="52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12.03.2025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53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54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55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собеседование в дополнительные сроки</w:t>
            </w:r>
          </w:p>
        </w:tc>
      </w:tr>
      <w:tr>
        <w:tc>
          <w:tcPr>
            <w:tcW w:type="dxa" w:w="2014"/>
            <w:vAlign w:val="center"/>
          </w:tcPr>
          <w:p w14:paraId="56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  <w:r>
              <w:rPr>
                <w:rFonts w:ascii="Times New Roman" w:hAnsi="Times New Roman"/>
                <w:sz w:val="24"/>
              </w:rPr>
              <w:t>.03.2025</w:t>
            </w:r>
          </w:p>
        </w:tc>
        <w:tc>
          <w:tcPr>
            <w:tcW w:type="dxa" w:w="2843"/>
            <w:vAlign w:val="center"/>
          </w:tcPr>
          <w:p w14:paraId="57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Математика (базовый, профильный уровень)</w:t>
            </w:r>
          </w:p>
        </w:tc>
        <w:tc>
          <w:tcPr>
            <w:tcW w:type="dxa" w:w="950"/>
            <w:vAlign w:val="center"/>
          </w:tcPr>
          <w:p w14:paraId="58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59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Пробный экзамен в форме ЕГЭ</w:t>
            </w:r>
          </w:p>
        </w:tc>
      </w:tr>
      <w:tr>
        <w:tc>
          <w:tcPr>
            <w:tcW w:type="dxa" w:w="2014"/>
            <w:vAlign w:val="center"/>
          </w:tcPr>
          <w:p w14:paraId="5A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19.03.2025</w:t>
            </w:r>
          </w:p>
        </w:tc>
        <w:tc>
          <w:tcPr>
            <w:tcW w:type="dxa" w:w="2843"/>
            <w:vAlign w:val="center"/>
          </w:tcPr>
          <w:p w14:paraId="5B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5C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5D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Пробный экзамен в форме ОГЭ</w:t>
            </w:r>
          </w:p>
        </w:tc>
      </w:tr>
      <w:tr>
        <w:tc>
          <w:tcPr>
            <w:tcW w:type="dxa" w:w="2014"/>
            <w:vAlign w:val="center"/>
          </w:tcPr>
          <w:p w14:paraId="5E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09.04.2025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5F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60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61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сочинение (изложение) в дополнительные сроки</w:t>
            </w:r>
          </w:p>
        </w:tc>
      </w:tr>
      <w:tr>
        <w:tc>
          <w:tcPr>
            <w:tcW w:type="dxa" w:w="2014"/>
            <w:vAlign w:val="center"/>
          </w:tcPr>
          <w:p w14:paraId="62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5</w:t>
            </w:r>
            <w:r>
              <w:rPr>
                <w:rFonts w:ascii="Times New Roman" w:hAnsi="Times New Roman"/>
                <w:sz w:val="24"/>
              </w:rPr>
              <w:t>.04.2025</w:t>
            </w:r>
          </w:p>
        </w:tc>
        <w:tc>
          <w:tcPr>
            <w:tcW w:type="dxa" w:w="2843"/>
            <w:vAlign w:val="center"/>
          </w:tcPr>
          <w:p w14:paraId="63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64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3538"/>
            <w:vAlign w:val="center"/>
          </w:tcPr>
          <w:p w14:paraId="65000000">
            <w:pPr>
              <w:spacing w:line="30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Пробный экзамен в форме ЕГЭ</w:t>
            </w:r>
          </w:p>
        </w:tc>
      </w:tr>
      <w:tr>
        <w:tc>
          <w:tcPr>
            <w:tcW w:type="dxa" w:w="2014"/>
            <w:vAlign w:val="center"/>
          </w:tcPr>
          <w:p w14:paraId="66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21.04.2025</w:t>
            </w:r>
            <w:r>
              <w:rPr>
                <w:rFonts w:ascii="Times New Roman" w:hAnsi="Times New Roman"/>
                <w:i w:val="1"/>
                <w:sz w:val="24"/>
              </w:rPr>
              <w:t>*</w:t>
            </w:r>
          </w:p>
        </w:tc>
        <w:tc>
          <w:tcPr>
            <w:tcW w:type="dxa" w:w="2843"/>
            <w:vAlign w:val="center"/>
          </w:tcPr>
          <w:p w14:paraId="67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Русский язык</w:t>
            </w:r>
          </w:p>
        </w:tc>
        <w:tc>
          <w:tcPr>
            <w:tcW w:type="dxa" w:w="950"/>
            <w:vAlign w:val="center"/>
          </w:tcPr>
          <w:p w14:paraId="68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9</w:t>
            </w:r>
          </w:p>
        </w:tc>
        <w:tc>
          <w:tcPr>
            <w:tcW w:type="dxa" w:w="3538"/>
            <w:vAlign w:val="center"/>
          </w:tcPr>
          <w:p w14:paraId="69000000">
            <w:pPr>
              <w:spacing w:line="300" w:lineRule="auto"/>
              <w:ind/>
              <w:jc w:val="center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Итоговое собеседование в дополнительные сроки</w:t>
            </w:r>
          </w:p>
        </w:tc>
      </w:tr>
    </w:tbl>
    <w:p w14:paraId="6A000000">
      <w:pPr>
        <w:pStyle w:val="Style_2"/>
        <w:tabs>
          <w:tab w:leader="none" w:pos="1134" w:val="left"/>
        </w:tabs>
        <w:ind/>
        <w:jc w:val="both"/>
        <w:rPr>
          <w:color w:val="000000"/>
          <w:sz w:val="24"/>
        </w:rPr>
      </w:pPr>
    </w:p>
    <w:p w14:paraId="6B000000">
      <w:pPr>
        <w:pStyle w:val="Style_2"/>
        <w:tabs>
          <w:tab w:leader="none" w:pos="1134" w:val="left"/>
        </w:tabs>
        <w:ind w:firstLine="0" w:left="0"/>
        <w:jc w:val="both"/>
        <w:rPr>
          <w:color w:val="000000"/>
          <w:sz w:val="24"/>
        </w:rPr>
      </w:pPr>
      <w:r>
        <w:rPr>
          <w:color w:val="000000"/>
          <w:sz w:val="24"/>
        </w:rPr>
        <w:t>*Мероприятия по допуску к государственной итоговой аттестации включены в График для удобства работы. Региональными тренировочными мероприятиями не являются.</w:t>
      </w:r>
      <w:bookmarkStart w:id="1" w:name="_GoBack"/>
      <w:bookmarkEnd w:id="1"/>
    </w:p>
    <w:p w14:paraId="6C000000">
      <w:pPr>
        <w:pStyle w:val="Style_2"/>
        <w:tabs>
          <w:tab w:leader="none" w:pos="1134" w:val="left"/>
        </w:tabs>
        <w:ind/>
        <w:jc w:val="both"/>
        <w:rPr>
          <w:color w:val="000000"/>
          <w:sz w:val="24"/>
        </w:rPr>
      </w:pPr>
    </w:p>
    <w:p w14:paraId="6D000000">
      <w:pPr>
        <w:pStyle w:val="Style_2"/>
        <w:tabs>
          <w:tab w:leader="none" w:pos="1134" w:val="left"/>
        </w:tabs>
        <w:ind/>
        <w:rPr>
          <w:sz w:val="24"/>
        </w:rPr>
      </w:pPr>
      <w:r>
        <w:rPr>
          <w:color w:val="000000"/>
          <w:sz w:val="24"/>
        </w:rPr>
        <w:t xml:space="preserve">                                                __________________</w:t>
      </w:r>
    </w:p>
    <w:p w14:paraId="6E000000">
      <w:pPr>
        <w:spacing w:after="0" w:line="300" w:lineRule="auto"/>
        <w:ind/>
        <w:jc w:val="center"/>
        <w:rPr>
          <w:rFonts w:ascii="Times New Roman" w:hAnsi="Times New Roman"/>
          <w:sz w:val="28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toc 3"/>
    <w:next w:val="Style_3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2" w:type="paragraph">
    <w:name w:val="Основной текст (2)"/>
    <w:basedOn w:val="Style_3"/>
    <w:link w:val="Style_2_ch"/>
    <w:pPr>
      <w:widowControl w:val="0"/>
      <w:spacing w:after="0" w:line="228" w:lineRule="auto"/>
      <w:ind w:firstLine="0" w:left="900"/>
    </w:pPr>
    <w:rPr>
      <w:rFonts w:ascii="Times New Roman" w:hAnsi="Times New Roman"/>
    </w:rPr>
  </w:style>
  <w:style w:styleId="Style_2_ch" w:type="character">
    <w:name w:val="Основной текст (2)"/>
    <w:basedOn w:val="Style_3_ch"/>
    <w:link w:val="Style_2"/>
    <w:rPr>
      <w:rFonts w:ascii="Times New Roman" w:hAnsi="Times New Roman"/>
    </w:rPr>
  </w:style>
  <w:style w:styleId="Style_11" w:type="paragraph">
    <w:name w:val="heading 5"/>
    <w:next w:val="Style_3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3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3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8"/>
    </w:rPr>
  </w:style>
  <w:style w:styleId="Style_17_ch" w:type="character">
    <w:name w:val="Header and Footer"/>
    <w:link w:val="Style_17"/>
    <w:rPr>
      <w:rFonts w:ascii="XO Thames" w:hAnsi="XO Thames"/>
      <w:sz w:val="28"/>
    </w:rPr>
  </w:style>
  <w:style w:styleId="Style_18" w:type="paragraph">
    <w:name w:val="toc 9"/>
    <w:next w:val="Style_3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toc 8"/>
    <w:next w:val="Style_3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3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3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22" w:type="paragraph">
    <w:name w:val="Title"/>
    <w:next w:val="Style_3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3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3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styleId="Style_1" w:type="table">
    <w:name w:val="Table Grid"/>
    <w:basedOn w:val="Style_25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2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MyOffice-CoreFramework-Android/33-1224.848.9354.852.1@c335a14a5742481cc8f26ecdf1133f38a1c9a55e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2024-08-29T07:21:01Z</dcterms:modified>
</cp:coreProperties>
</file>