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A30D" w14:textId="77777777" w:rsidR="004409C0" w:rsidRPr="00FE6C92" w:rsidRDefault="004409C0" w:rsidP="004409C0">
      <w:pPr>
        <w:pStyle w:val="a5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bCs/>
          <w:color w:val="000000"/>
        </w:rPr>
        <w:t>Министерство п</w:t>
      </w:r>
      <w:r w:rsidRPr="00FE6C92">
        <w:rPr>
          <w:bCs/>
          <w:color w:val="000000"/>
        </w:rPr>
        <w:t>росвещения Российской Феде</w:t>
      </w:r>
      <w:r>
        <w:rPr>
          <w:bCs/>
          <w:color w:val="000000"/>
        </w:rPr>
        <w:t>р</w:t>
      </w:r>
      <w:r w:rsidRPr="00FE6C92">
        <w:rPr>
          <w:bCs/>
          <w:color w:val="000000"/>
        </w:rPr>
        <w:t>ации</w:t>
      </w:r>
    </w:p>
    <w:p w14:paraId="5BA51698" w14:textId="77777777" w:rsidR="004409C0" w:rsidRPr="00FE6C92" w:rsidRDefault="004409C0" w:rsidP="004409C0">
      <w:pPr>
        <w:pStyle w:val="a5"/>
        <w:spacing w:before="0" w:beforeAutospacing="0" w:after="0" w:afterAutospacing="0"/>
        <w:ind w:firstLine="227"/>
        <w:jc w:val="center"/>
        <w:rPr>
          <w:color w:val="000000"/>
        </w:rPr>
      </w:pPr>
      <w:r w:rsidRPr="00FE6C92">
        <w:rPr>
          <w:color w:val="000000"/>
        </w:rPr>
        <w:t>Министерство образования Оренбургской области</w:t>
      </w:r>
    </w:p>
    <w:p w14:paraId="67609C22" w14:textId="77777777" w:rsidR="004409C0" w:rsidRPr="00E5772F" w:rsidRDefault="004409C0" w:rsidP="004409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772F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052B92B" w14:textId="77777777" w:rsidR="004409C0" w:rsidRPr="00E5772F" w:rsidRDefault="004409C0" w:rsidP="004409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5772F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E5772F">
        <w:rPr>
          <w:rFonts w:ascii="Times New Roman" w:hAnsi="Times New Roman"/>
          <w:sz w:val="24"/>
          <w:szCs w:val="24"/>
          <w:lang w:val="ru-RU" w:eastAsia="ru-RU"/>
        </w:rPr>
        <w:t>Бакаевская</w:t>
      </w:r>
      <w:proofErr w:type="spellEnd"/>
      <w:r w:rsidRPr="00E5772F">
        <w:rPr>
          <w:rFonts w:ascii="Times New Roman" w:hAnsi="Times New Roman"/>
          <w:sz w:val="24"/>
          <w:szCs w:val="24"/>
          <w:lang w:val="ru-RU" w:eastAsia="ru-RU"/>
        </w:rPr>
        <w:t xml:space="preserve"> средняя общеобразовательная школа»</w:t>
      </w:r>
    </w:p>
    <w:p w14:paraId="009660EB" w14:textId="77777777" w:rsidR="004409C0" w:rsidRPr="007D02A6" w:rsidRDefault="004409C0" w:rsidP="004409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D02A6">
        <w:rPr>
          <w:rFonts w:ascii="Times New Roman" w:hAnsi="Times New Roman"/>
          <w:sz w:val="24"/>
          <w:szCs w:val="24"/>
          <w:lang w:val="ru-RU" w:eastAsia="ru-RU"/>
        </w:rPr>
        <w:t>Северного района</w:t>
      </w:r>
    </w:p>
    <w:p w14:paraId="2410D6FD" w14:textId="77777777" w:rsidR="004409C0" w:rsidRPr="007D02A6" w:rsidRDefault="004409C0" w:rsidP="004409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center" w:tblpY="202"/>
        <w:tblW w:w="11057" w:type="dxa"/>
        <w:tblLook w:val="01E0" w:firstRow="1" w:lastRow="1" w:firstColumn="1" w:lastColumn="1" w:noHBand="0" w:noVBand="0"/>
      </w:tblPr>
      <w:tblGrid>
        <w:gridCol w:w="3828"/>
        <w:gridCol w:w="3544"/>
        <w:gridCol w:w="3685"/>
      </w:tblGrid>
      <w:tr w:rsidR="004409C0" w:rsidRPr="007D02A6" w14:paraId="4F168FF3" w14:textId="77777777" w:rsidTr="004409C0">
        <w:tc>
          <w:tcPr>
            <w:tcW w:w="3828" w:type="dxa"/>
          </w:tcPr>
          <w:p w14:paraId="351471ED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14:paraId="6C63713A" w14:textId="77777777" w:rsidR="004409C0" w:rsidRPr="00E5772F" w:rsidRDefault="004409C0" w:rsidP="0009107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 заседании ШМО</w:t>
            </w:r>
          </w:p>
          <w:p w14:paraId="3DFBBFFF" w14:textId="77777777" w:rsidR="004409C0" w:rsidRPr="00E5772F" w:rsidRDefault="004409C0" w:rsidP="0009107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естественно-математического</w:t>
            </w:r>
          </w:p>
          <w:p w14:paraId="7E017246" w14:textId="77777777" w:rsidR="004409C0" w:rsidRPr="007D02A6" w:rsidRDefault="004409C0" w:rsidP="0009107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цикла</w:t>
            </w:r>
          </w:p>
          <w:p w14:paraId="1889E310" w14:textId="77777777" w:rsidR="004409C0" w:rsidRPr="007D02A6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</w:t>
            </w:r>
          </w:p>
          <w:p w14:paraId="7CD8AB8F" w14:textId="6868E00F" w:rsidR="004409C0" w:rsidRPr="007D02A6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</w:t>
            </w:r>
            <w:r w:rsidR="007D02A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688AE6" wp14:editId="37A55F2A">
                  <wp:simplePos x="0" y="0"/>
                  <wp:positionH relativeFrom="column">
                    <wp:posOffset>-646430</wp:posOffset>
                  </wp:positionH>
                  <wp:positionV relativeFrom="paragraph">
                    <wp:posOffset>-1370965</wp:posOffset>
                  </wp:positionV>
                  <wp:extent cx="7065645" cy="1590675"/>
                  <wp:effectExtent l="0" t="0" r="1905" b="9525"/>
                  <wp:wrapNone/>
                  <wp:docPr id="8" name="Рисунок 8" descr="F:\1. ПЛАН РАБОТЫ ШКОЛЫ\Расписание\21-22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 ПЛАН РАБОТЫ ШКОЛЫ\Расписание\21-22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810" r="1751" b="10543"/>
                          <a:stretch/>
                        </pic:blipFill>
                        <pic:spPr bwMode="auto">
                          <a:xfrm>
                            <a:off x="0" y="0"/>
                            <a:ext cx="706564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_____/</w:t>
            </w:r>
            <w:proofErr w:type="spellStart"/>
            <w:r w:rsid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Саразева</w:t>
            </w:r>
            <w:proofErr w:type="spellEnd"/>
            <w:r w:rsid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И.Р.</w:t>
            </w: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1F3A897B" w14:textId="77777777" w:rsidR="004409C0" w:rsidRPr="007D02A6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6 от 30.05.2022</w:t>
            </w:r>
          </w:p>
        </w:tc>
        <w:tc>
          <w:tcPr>
            <w:tcW w:w="3544" w:type="dxa"/>
          </w:tcPr>
          <w:p w14:paraId="23B90954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14:paraId="0CA7A699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УВР МБОУ «</w:t>
            </w:r>
            <w:proofErr w:type="spellStart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Бакаевская</w:t>
            </w:r>
            <w:proofErr w:type="spellEnd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 »</w:t>
            </w:r>
          </w:p>
          <w:p w14:paraId="16AEEF36" w14:textId="664ED644" w:rsidR="004409C0" w:rsidRPr="007D02A6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_________/</w:t>
            </w:r>
            <w:proofErr w:type="spellStart"/>
            <w:r w:rsid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Мурзаханова</w:t>
            </w:r>
            <w:proofErr w:type="spellEnd"/>
            <w:r w:rsid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Н.Ф.</w:t>
            </w: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501BA3DD" w14:textId="77777777" w:rsidR="004409C0" w:rsidRPr="007D02A6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02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«31» мая 2022г.</w:t>
            </w:r>
          </w:p>
        </w:tc>
        <w:tc>
          <w:tcPr>
            <w:tcW w:w="3685" w:type="dxa"/>
          </w:tcPr>
          <w:p w14:paraId="4F6A266F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14:paraId="36513F4D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</w:t>
            </w:r>
          </w:p>
          <w:p w14:paraId="65F631AE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</w:t>
            </w:r>
            <w:proofErr w:type="gramStart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«Б</w:t>
            </w:r>
            <w:proofErr w:type="gramEnd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акаевская</w:t>
            </w:r>
            <w:proofErr w:type="spellEnd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30DCCFB5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___________/Р.Р. </w:t>
            </w:r>
            <w:proofErr w:type="spellStart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Мурзаханов</w:t>
            </w:r>
            <w:proofErr w:type="spellEnd"/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22191105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 72/5</w:t>
            </w:r>
          </w:p>
          <w:p w14:paraId="36AEC47C" w14:textId="77777777" w:rsidR="004409C0" w:rsidRPr="00E5772F" w:rsidRDefault="004409C0" w:rsidP="00091078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577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«31» мая 2022г.</w:t>
            </w:r>
          </w:p>
          <w:p w14:paraId="69B49074" w14:textId="77777777" w:rsidR="004409C0" w:rsidRPr="00E5772F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2F9D4701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14:paraId="3FB9B027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1A7AA40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83B2A2D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00CDBA6C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756BF1" w14:textId="77777777" w:rsidR="004409C0" w:rsidRPr="00E5772F" w:rsidRDefault="004409C0" w:rsidP="004409C0">
      <w:pPr>
        <w:tabs>
          <w:tab w:val="left" w:pos="1485"/>
        </w:tabs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5772F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06BAEAED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E5772F">
        <w:rPr>
          <w:rFonts w:ascii="Times New Roman" w:hAnsi="Times New Roman"/>
          <w:b/>
          <w:sz w:val="40"/>
          <w:szCs w:val="40"/>
          <w:lang w:val="ru-RU" w:eastAsia="ru-RU"/>
        </w:rPr>
        <w:t>РАБОЧАЯ ПРОГРАММА</w:t>
      </w:r>
    </w:p>
    <w:p w14:paraId="4BD3342E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 w:eastAsia="ru-RU"/>
        </w:rPr>
      </w:pPr>
      <w:r w:rsidRPr="00E5772F">
        <w:rPr>
          <w:rFonts w:ascii="Times New Roman" w:hAnsi="Times New Roman"/>
          <w:sz w:val="36"/>
          <w:szCs w:val="36"/>
          <w:lang w:val="ru-RU" w:eastAsia="ru-RU"/>
        </w:rPr>
        <w:t>учебного предмета</w:t>
      </w:r>
    </w:p>
    <w:p w14:paraId="00859764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  <w:lang w:val="ru-RU" w:eastAsia="ru-RU"/>
        </w:rPr>
      </w:pPr>
      <w:r>
        <w:rPr>
          <w:rFonts w:ascii="Times New Roman" w:hAnsi="Times New Roman"/>
          <w:b/>
          <w:sz w:val="48"/>
          <w:szCs w:val="48"/>
          <w:u w:val="single"/>
          <w:lang w:val="ru-RU" w:eastAsia="ru-RU"/>
        </w:rPr>
        <w:t>биология</w:t>
      </w:r>
    </w:p>
    <w:p w14:paraId="200D802B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0FAA4E0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/>
        </w:rPr>
      </w:pPr>
    </w:p>
    <w:p w14:paraId="6A93EDA4" w14:textId="77777777" w:rsidR="004409C0" w:rsidRPr="00FE6C92" w:rsidRDefault="004409C0" w:rsidP="004409C0">
      <w:pPr>
        <w:pStyle w:val="a5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 w:rsidRPr="00FE6C92">
        <w:rPr>
          <w:color w:val="000000"/>
          <w:sz w:val="32"/>
          <w:szCs w:val="32"/>
        </w:rPr>
        <w:t xml:space="preserve">для </w:t>
      </w:r>
      <w:r>
        <w:rPr>
          <w:color w:val="000000"/>
          <w:sz w:val="32"/>
          <w:szCs w:val="32"/>
        </w:rPr>
        <w:t xml:space="preserve">6 </w:t>
      </w:r>
      <w:r w:rsidRPr="00FE6C92">
        <w:rPr>
          <w:color w:val="000000"/>
          <w:sz w:val="32"/>
          <w:szCs w:val="32"/>
        </w:rPr>
        <w:t xml:space="preserve">класса </w:t>
      </w:r>
      <w:r w:rsidRPr="005F720B">
        <w:rPr>
          <w:color w:val="000000"/>
          <w:sz w:val="32"/>
          <w:szCs w:val="32"/>
        </w:rPr>
        <w:t>основного</w:t>
      </w:r>
      <w:r w:rsidRPr="00FE6C92">
        <w:rPr>
          <w:color w:val="000000"/>
          <w:sz w:val="32"/>
          <w:szCs w:val="32"/>
        </w:rPr>
        <w:t xml:space="preserve"> общего образования</w:t>
      </w:r>
    </w:p>
    <w:p w14:paraId="4810A104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E5772F">
        <w:rPr>
          <w:rFonts w:ascii="Times New Roman" w:hAnsi="Times New Roman"/>
          <w:sz w:val="32"/>
          <w:szCs w:val="32"/>
          <w:lang w:val="ru-RU" w:eastAsia="ru-RU"/>
        </w:rPr>
        <w:t>на 2022-2023 учебный год</w:t>
      </w:r>
    </w:p>
    <w:p w14:paraId="40FDFAA2" w14:textId="77777777" w:rsidR="004409C0" w:rsidRPr="00E5772F" w:rsidRDefault="004409C0" w:rsidP="004409C0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ru-RU" w:eastAsia="ru-RU"/>
        </w:rPr>
      </w:pPr>
    </w:p>
    <w:p w14:paraId="6A84ED12" w14:textId="77777777" w:rsidR="004409C0" w:rsidRPr="00E5772F" w:rsidRDefault="004409C0" w:rsidP="004409C0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ru-RU" w:eastAsia="ru-RU"/>
        </w:rPr>
      </w:pPr>
    </w:p>
    <w:p w14:paraId="0887ABAD" w14:textId="77777777" w:rsidR="004409C0" w:rsidRPr="00E5772F" w:rsidRDefault="004409C0" w:rsidP="004409C0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ru-RU" w:eastAsia="ru-RU"/>
        </w:rPr>
      </w:pPr>
      <w:r w:rsidRPr="00E5772F">
        <w:rPr>
          <w:rFonts w:ascii="Times New Roman" w:hAnsi="Times New Roman"/>
          <w:sz w:val="32"/>
          <w:szCs w:val="32"/>
          <w:lang w:val="ru-RU" w:eastAsia="ru-RU"/>
        </w:rPr>
        <w:t xml:space="preserve">Составитель: </w:t>
      </w:r>
      <w:r w:rsidRPr="00E5772F">
        <w:rPr>
          <w:rFonts w:ascii="Times New Roman" w:hAnsi="Times New Roman"/>
          <w:i/>
          <w:sz w:val="32"/>
          <w:szCs w:val="32"/>
          <w:lang w:val="ru-RU" w:eastAsia="ru-RU"/>
        </w:rPr>
        <w:t xml:space="preserve">Хабибуллина </w:t>
      </w:r>
      <w:proofErr w:type="spellStart"/>
      <w:r w:rsidRPr="00E5772F">
        <w:rPr>
          <w:rFonts w:ascii="Times New Roman" w:hAnsi="Times New Roman"/>
          <w:i/>
          <w:sz w:val="32"/>
          <w:szCs w:val="32"/>
          <w:lang w:val="ru-RU" w:eastAsia="ru-RU"/>
        </w:rPr>
        <w:t>Гулия</w:t>
      </w:r>
      <w:proofErr w:type="spellEnd"/>
      <w:r w:rsidRPr="00E5772F">
        <w:rPr>
          <w:rFonts w:ascii="Times New Roman" w:hAnsi="Times New Roman"/>
          <w:i/>
          <w:sz w:val="32"/>
          <w:szCs w:val="32"/>
          <w:lang w:val="ru-RU" w:eastAsia="ru-RU"/>
        </w:rPr>
        <w:t xml:space="preserve"> </w:t>
      </w:r>
      <w:proofErr w:type="spellStart"/>
      <w:r w:rsidRPr="00E5772F">
        <w:rPr>
          <w:rFonts w:ascii="Times New Roman" w:hAnsi="Times New Roman"/>
          <w:i/>
          <w:sz w:val="32"/>
          <w:szCs w:val="32"/>
          <w:lang w:val="ru-RU" w:eastAsia="ru-RU"/>
        </w:rPr>
        <w:t>Гамилевна</w:t>
      </w:r>
      <w:proofErr w:type="spellEnd"/>
    </w:p>
    <w:p w14:paraId="57D1C10C" w14:textId="77777777" w:rsidR="004409C0" w:rsidRPr="00E5772F" w:rsidRDefault="004409C0" w:rsidP="004409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EF6F03">
        <w:rPr>
          <w:rFonts w:ascii="Times New Roman" w:hAnsi="Times New Roman"/>
          <w:i/>
          <w:sz w:val="28"/>
          <w:szCs w:val="28"/>
          <w:lang w:val="ru-RU" w:eastAsia="ru-RU"/>
        </w:rPr>
        <w:t xml:space="preserve">учитель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биологии</w:t>
      </w:r>
    </w:p>
    <w:p w14:paraId="24E7C1DA" w14:textId="77777777" w:rsidR="004409C0" w:rsidRPr="00EF6F03" w:rsidRDefault="004409C0" w:rsidP="004409C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val="ru-RU" w:eastAsia="ru-RU"/>
        </w:rPr>
      </w:pPr>
    </w:p>
    <w:p w14:paraId="6A048F86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</w:p>
    <w:p w14:paraId="4C0304E2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 w:eastAsia="ru-RU"/>
        </w:rPr>
      </w:pPr>
    </w:p>
    <w:p w14:paraId="2ADF3FF3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1A50BB1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3BE6AE7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B180571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395C4F9" w14:textId="77777777" w:rsidR="004409C0" w:rsidRPr="00EF6F03" w:rsidRDefault="004409C0" w:rsidP="0044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6BE0B7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3CBB2F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089DB7E7" w14:textId="77777777" w:rsidR="004409C0" w:rsidRPr="00E5772F" w:rsidRDefault="004409C0" w:rsidP="004409C0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E5772F">
        <w:rPr>
          <w:rFonts w:ascii="Times New Roman" w:hAnsi="Times New Roman"/>
          <w:sz w:val="28"/>
          <w:szCs w:val="28"/>
          <w:lang w:val="ru-RU" w:eastAsia="ru-RU"/>
        </w:rPr>
        <w:t xml:space="preserve">с. </w:t>
      </w:r>
      <w:proofErr w:type="spellStart"/>
      <w:r w:rsidRPr="00E5772F">
        <w:rPr>
          <w:rFonts w:ascii="Times New Roman" w:hAnsi="Times New Roman"/>
          <w:sz w:val="28"/>
          <w:szCs w:val="28"/>
          <w:lang w:val="ru-RU" w:eastAsia="ru-RU"/>
        </w:rPr>
        <w:t>Бакаево</w:t>
      </w:r>
      <w:proofErr w:type="spellEnd"/>
    </w:p>
    <w:p w14:paraId="25A4CA4C" w14:textId="77777777" w:rsidR="004409C0" w:rsidRPr="00E5772F" w:rsidRDefault="004409C0" w:rsidP="004409C0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5772F">
        <w:rPr>
          <w:rFonts w:ascii="Times New Roman" w:hAnsi="Times New Roman"/>
          <w:sz w:val="28"/>
          <w:szCs w:val="28"/>
          <w:lang w:val="ru-RU" w:eastAsia="ru-RU"/>
        </w:rPr>
        <w:t>2022 год</w:t>
      </w:r>
    </w:p>
    <w:p w14:paraId="3DF193F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14:paraId="77C7043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ПОЯСНИТЕЛЬНАЯ ЗАПИСКА</w:t>
      </w:r>
    </w:p>
    <w:p w14:paraId="28FA5BE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27A441D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637E092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14:paraId="753109C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ОБЩАЯ ХАРАКТЕРИСТИКА УЧЕБНОГО ПРЕДМЕТА «БИОЛОГИЯ»</w:t>
      </w:r>
    </w:p>
    <w:p w14:paraId="755132D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718659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ЦЕЛИ ИЗУЧЕНИЯ УЧЕБНОГО ПРЕДМЕТА «БИОЛОГИЯ»</w:t>
      </w:r>
    </w:p>
    <w:p w14:paraId="0DFEBCC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Целями изучения биологии на уровне основного общего образования являются:</w:t>
      </w:r>
    </w:p>
    <w:p w14:paraId="009C22F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14:paraId="00F611F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7B1BAEA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70075EE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5D040D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1548D9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14:paraId="23C89BA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Достижение целей обеспечивается решением следующих ЗАДАЧ:</w:t>
      </w:r>
    </w:p>
    <w:p w14:paraId="6207CED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 xml:space="preserve">жизнедеятельности и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средообразующей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14:paraId="6097523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83A791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644A1D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14:paraId="7202060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МЕСТО УЧЕБНОГО ПРЕДМЕТА «БИОЛОГИЯ» В УЧЕБНОМ ПЛАНЕ</w:t>
      </w:r>
    </w:p>
    <w:p w14:paraId="52AD3E1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– 1 час в неделю, всего 34 часа.</w:t>
      </w:r>
    </w:p>
    <w:p w14:paraId="5B33B73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СОДЕРЖАНИЕ УЧЕБНОГО ПРЕДМЕТА </w:t>
      </w:r>
    </w:p>
    <w:p w14:paraId="6A08C86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1. Растительный организм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14:paraId="6DFC977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lastRenderedPageBreak/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0E4C9D9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2C462AA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1AE02EF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1. Изучение микроскопического строения листа водного растения элодеи.</w:t>
      </w:r>
    </w:p>
    <w:p w14:paraId="2576F78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2. Изучение строения растительных тканей (использование микропрепаратов).</w:t>
      </w:r>
    </w:p>
    <w:p w14:paraId="6002AD3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14:paraId="61BAFEA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Экскурсии или </w:t>
      </w:r>
      <w:proofErr w:type="spellStart"/>
      <w:r w:rsidRPr="00EF6F03">
        <w:rPr>
          <w:rFonts w:ascii="Times New Roman" w:eastAsia="Times New Roman" w:hAnsi="Times New Roman"/>
          <w:i/>
          <w:color w:val="000000"/>
          <w:lang w:val="ru-RU"/>
        </w:rPr>
        <w:t>видеоэкскурсии</w:t>
      </w:r>
      <w:proofErr w:type="spellEnd"/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Ознакомление в природе с цветковыми растениями.</w:t>
      </w:r>
    </w:p>
    <w:p w14:paraId="5DC81BF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2. Строение и жизнедеятельность растительного организма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Питание растения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60E4CD2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14:paraId="449E705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14:paraId="0D495F8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2. Изучение микропрепарата клеток корня.</w:t>
      </w:r>
    </w:p>
    <w:p w14:paraId="52E36DC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3. Изучение строения вегетативных и генеративных почек (на примере сирени, тополя и др.).</w:t>
      </w:r>
    </w:p>
    <w:p w14:paraId="79F8398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14:paraId="42C4952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6. Наблюдение процесса выделения кислорода на свету аквариумными растениями.</w:t>
      </w:r>
    </w:p>
    <w:p w14:paraId="0A9B35E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Дыхание растения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устьичный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7F701AA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i/>
          <w:color w:val="000000"/>
          <w:lang w:val="ru-RU"/>
        </w:rPr>
        <w:t>Лабораторные и практические работы</w:t>
      </w:r>
    </w:p>
    <w:p w14:paraId="0ABCB32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Изучение роли рыхления для дыхания корней.</w:t>
      </w:r>
    </w:p>
    <w:p w14:paraId="0430765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Транспорт веществ в растении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14:paraId="5239C04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1. Обнаружение неорганических и органических веществ в растении.</w:t>
      </w:r>
    </w:p>
    <w:p w14:paraId="0C922C4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2. Рассматривание микроскопического строения ветки дерева (на готовом микропрепарате).</w:t>
      </w:r>
    </w:p>
    <w:p w14:paraId="5EB85F8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>3. Выявление передвижения воды и минеральных веществ по древесине.</w:t>
      </w:r>
    </w:p>
    <w:p w14:paraId="6235946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4. Исследование строения корневища, клубня, луковицы.</w:t>
      </w:r>
    </w:p>
    <w:p w14:paraId="3C8C50B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Рост растения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14:paraId="6E01A05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14:paraId="4F7159B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1. Наблюдение за ростом корня.</w:t>
      </w:r>
    </w:p>
    <w:p w14:paraId="4A8A896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2. Наблюдение за ростом побега.</w:t>
      </w:r>
    </w:p>
    <w:p w14:paraId="3FC5434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3. Определение возраста дерева по спилу.</w:t>
      </w:r>
    </w:p>
    <w:p w14:paraId="0DB2C9F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Размножение растения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hAnsi="Times New Roman"/>
          <w:lang w:val="ru-RU"/>
        </w:rPr>
        <w:tab/>
      </w:r>
      <w:r w:rsidRPr="00EF6F03">
        <w:rPr>
          <w:rFonts w:ascii="Times New Roman" w:eastAsia="Times New Roman" w:hAnsi="Times New Roman"/>
          <w:color w:val="000000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вегетативного размножения. Семенное (генеративное) размножение растений. Цветки и соцветия.</w:t>
      </w:r>
    </w:p>
    <w:p w14:paraId="1EFBEEE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14:paraId="42085D9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сенполия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, бегония,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сансевьера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 и др.). 2. Изучение строения цветков.</w:t>
      </w:r>
    </w:p>
    <w:p w14:paraId="55FB75F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3. Ознакомление с различными типами соцветий.</w:t>
      </w:r>
    </w:p>
    <w:p w14:paraId="2AE99E8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4. Изучение строения семян двудольных растений.</w:t>
      </w:r>
    </w:p>
    <w:p w14:paraId="5F74AA4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5. Изучение строения семян однодольных растений.</w:t>
      </w:r>
    </w:p>
    <w:p w14:paraId="19B4D62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6. Определение всхожести семян культурных растений и посев их в грунт.</w:t>
      </w:r>
    </w:p>
    <w:p w14:paraId="4987B19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 xml:space="preserve">Развитие растения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Развитие цветкового растения. Основные периоды развития. Цикл развития цветкового растения.</w:t>
      </w:r>
    </w:p>
    <w:p w14:paraId="75B5B70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14:paraId="573AEC4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i/>
          <w:color w:val="000000"/>
          <w:lang w:val="ru-RU"/>
        </w:rPr>
        <w:t xml:space="preserve">Лабораторные и практические работы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14:paraId="0A86E86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2. Определение условий прорастания семян.</w:t>
      </w:r>
    </w:p>
    <w:p w14:paraId="748ED9B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ПЛАНИРУЕМЫЕ ОБРАЗОВАТЕЛЬНЫЕ РЕЗУЛЬТАТЫ</w:t>
      </w:r>
    </w:p>
    <w:p w14:paraId="2743059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14:paraId="513A500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ЛИЧНОСТНЫЕ РЕЗУЛЬТАТЫ</w:t>
      </w:r>
    </w:p>
    <w:p w14:paraId="451D75D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Патриотическое воспитание:</w:t>
      </w:r>
    </w:p>
    <w:p w14:paraId="163E634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7273F1D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Гражданское воспитание:</w:t>
      </w:r>
    </w:p>
    <w:p w14:paraId="6511846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6C11E97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Духовно-нравственное воспитание:</w:t>
      </w:r>
    </w:p>
    <w:p w14:paraId="0635757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14:paraId="4BE7E87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понимание значимости нравственного аспекта деятельности человека в медицине и биологии.</w:t>
      </w:r>
    </w:p>
    <w:p w14:paraId="1ACCEFD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Эстетическое воспитание:</w:t>
      </w:r>
    </w:p>
    <w:p w14:paraId="431A258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понимание роли биологии в формировании эстетической культуры личности.</w:t>
      </w:r>
    </w:p>
    <w:p w14:paraId="5D1EBA1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Ценности научного познания:</w:t>
      </w:r>
    </w:p>
    <w:p w14:paraId="7ED686A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06F7D31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понимание роли биологической науки в формировании научного мировоззрения;</w:t>
      </w:r>
    </w:p>
    <w:p w14:paraId="6C6AC67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14:paraId="574DAA2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Формирование культуры здоровья:</w:t>
      </w:r>
    </w:p>
    <w:p w14:paraId="5984DCF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591D471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33E38D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14:paraId="151876D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сформированность навыка рефлексии, управление собственным эмоциональным состоянием.</w:t>
      </w:r>
    </w:p>
    <w:p w14:paraId="6694CA6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Трудовое воспитание:</w:t>
      </w:r>
    </w:p>
    <w:p w14:paraId="7526EF7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71BDC50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Экологическое воспитание:</w:t>
      </w:r>
    </w:p>
    <w:p w14:paraId="183D8AA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14:paraId="0BFDA13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осознание экологических проблем и путей их решения;</w:t>
      </w:r>
    </w:p>
    <w:p w14:paraId="1C1E34F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готовность к участию в практической деятельности экологической направленности.</w:t>
      </w:r>
    </w:p>
    <w:p w14:paraId="4DE3935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Адаптация обучающегося к изменяющимся условиям социальной и природной среды:</w:t>
      </w:r>
    </w:p>
    <w:p w14:paraId="2E99659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адекватная оценка изменяющихся условий;</w:t>
      </w:r>
    </w:p>
    <w:p w14:paraId="4DDB805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14:paraId="78D84B3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14:paraId="1CC9AE1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МЕТАПРЕДМЕТНЫЕ РЕЗУЛЬТАТЫ</w:t>
      </w:r>
    </w:p>
    <w:p w14:paraId="00282B4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Универсальные познавательные действия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Базовые логические действия:</w:t>
      </w:r>
    </w:p>
    <w:p w14:paraId="20111FD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и характеризовать существенные признаки биологических объектов (явлений);</w:t>
      </w:r>
    </w:p>
    <w:p w14:paraId="4BFFDEF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321979C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1660BAA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дефициты информации, данных, необходимых для решения поставленной задачи;</w:t>
      </w:r>
    </w:p>
    <w:p w14:paraId="17E574D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8BFD2E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0A418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Базовые исследовательские действия:</w:t>
      </w:r>
    </w:p>
    <w:p w14:paraId="6E81BE6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использовать вопросы как исследовательский инструмент познания;</w:t>
      </w:r>
    </w:p>
    <w:p w14:paraId="02732D4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79C899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14:paraId="6B57DB7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48B8B7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14:paraId="1872649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778ADC0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529236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Работа с информацией:</w:t>
      </w:r>
    </w:p>
    <w:p w14:paraId="364045A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5ABC7DE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0C36817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10E8A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DBA1A4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14:paraId="678EAD7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запоминать и систематизировать биологическую информацию.</w:t>
      </w:r>
    </w:p>
    <w:p w14:paraId="67A1BDB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Универсальные коммуникативные действия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Общение</w:t>
      </w:r>
      <w:r w:rsidRPr="00EF6F03">
        <w:rPr>
          <w:rFonts w:ascii="Times New Roman" w:eastAsia="Times New Roman" w:hAnsi="Times New Roman"/>
          <w:color w:val="000000"/>
          <w:lang w:val="ru-RU"/>
        </w:rPr>
        <w:t>:</w:t>
      </w:r>
    </w:p>
    <w:p w14:paraId="42F80F9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14:paraId="417BD6B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выражать себя (свою точку зрения) в устных и письменных текстах;</w:t>
      </w:r>
    </w:p>
    <w:p w14:paraId="46E9452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E0DFF9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A1346AD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508B60B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0E0B49A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публично представлять результаты выполненного биологического опыта (эксперимента, исследования, проекта);</w:t>
      </w:r>
    </w:p>
    <w:p w14:paraId="6214F2A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8AD642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Совместная деятельность (сотрудничество):</w:t>
      </w:r>
    </w:p>
    <w:p w14:paraId="0EE81F9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14:paraId="7A0F804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14:paraId="3FB9CB2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5B3BEE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BB0A4E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2B2EFB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55A3D39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08F92F0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 xml:space="preserve">Универсальные регулятивные действия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Самоорганизация:</w:t>
      </w:r>
    </w:p>
    <w:p w14:paraId="5A8E245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14:paraId="1A140C2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E23B82C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0B5D2EB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составлять план действий (план реализации намеченного алгоритма решения),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14:paraId="10D5642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делать выбор и брать ответственность за решение.</w:t>
      </w:r>
    </w:p>
    <w:p w14:paraId="656F8E1F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Самоконтроль (рефлексия):</w:t>
      </w:r>
    </w:p>
    <w:p w14:paraId="03AC1B5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владеть способами самоконтроля,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самомотивации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 и рефлексии;</w:t>
      </w:r>
    </w:p>
    <w:p w14:paraId="7CA0ED6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давать адекватную оценку ситуации и предлагать план её изменения;</w:t>
      </w:r>
    </w:p>
    <w:p w14:paraId="44BFA53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0731F5F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2B4D28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DFE475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оценивать соответствие результата цели и условиям.</w:t>
      </w:r>
    </w:p>
    <w:p w14:paraId="6F02849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Эмоциональный интеллект:</w:t>
      </w:r>
    </w:p>
    <w:p w14:paraId="4EA5FF2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различать, называть и управлять собственными эмоциями и эмоциями других;</w:t>
      </w:r>
    </w:p>
    <w:p w14:paraId="513A7B1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и анализировать причины эмоций;</w:t>
      </w:r>
    </w:p>
    <w:p w14:paraId="4B903DB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ставить себя на место другого человека, понимать мотивы и намерения другого;</w:t>
      </w:r>
    </w:p>
    <w:p w14:paraId="779BE5E6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регулировать способ выражения эмоций.</w:t>
      </w:r>
    </w:p>
    <w:p w14:paraId="32CF9BA5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i/>
          <w:color w:val="000000"/>
          <w:lang w:val="ru-RU"/>
        </w:rPr>
        <w:t>Принятие себя и других:</w:t>
      </w:r>
    </w:p>
    <w:p w14:paraId="6192E2C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осознанно относиться к другому человеку, его мнению;</w:t>
      </w:r>
    </w:p>
    <w:p w14:paraId="5B12E45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признавать своё право на ошибку и такое же право другого;</w:t>
      </w:r>
    </w:p>
    <w:p w14:paraId="7ECE43E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открытость себе и другим;</w:t>
      </w:r>
    </w:p>
    <w:p w14:paraId="4A0FE98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осознавать невозможность контролировать всё вокруг;</w:t>
      </w:r>
    </w:p>
    <w:p w14:paraId="5F7DEBF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7CD2C82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b/>
          <w:color w:val="000000"/>
          <w:lang w:val="ru-RU"/>
        </w:rPr>
        <w:t>ПРЕДМЕТНЫЕ РЕЗУЛЬТАТЫ</w:t>
      </w:r>
    </w:p>
    <w:p w14:paraId="3D55ADC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характеризовать ботанику как биологическую науку, её разделы и связи с другими науками и техникой;</w:t>
      </w:r>
    </w:p>
    <w:p w14:paraId="1AF87FE4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приводить примеры вклада российских (в том числе В. В. Докучаев, К. А. Тимирязев, С. Г.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Навашин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 xml:space="preserve">) и зарубежных учёных (в том числе Р. Гук, М. </w:t>
      </w:r>
      <w:proofErr w:type="spellStart"/>
      <w:r w:rsidRPr="00EF6F03">
        <w:rPr>
          <w:rFonts w:ascii="Times New Roman" w:eastAsia="Times New Roman" w:hAnsi="Times New Roman"/>
          <w:color w:val="000000"/>
          <w:lang w:val="ru-RU"/>
        </w:rPr>
        <w:t>Мальпиги</w:t>
      </w:r>
      <w:proofErr w:type="spellEnd"/>
      <w:r w:rsidRPr="00EF6F03">
        <w:rPr>
          <w:rFonts w:ascii="Times New Roman" w:eastAsia="Times New Roman" w:hAnsi="Times New Roman"/>
          <w:color w:val="000000"/>
          <w:lang w:val="ru-RU"/>
        </w:rPr>
        <w:t>) в развитие наук о растениях;</w:t>
      </w:r>
    </w:p>
    <w:p w14:paraId="4A4F0413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545C3A3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14:paraId="71327711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380EC9A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2A59E21B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сравнивать растительные ткани и органы растений между собой;</w:t>
      </w:r>
    </w:p>
    <w:p w14:paraId="5543FDA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lastRenderedPageBreak/>
        <w:t xml:space="preserve">—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14:paraId="2C65B878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14:paraId="5562A92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4500745E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классифицировать растения и их части по разным основаниям;</w:t>
      </w:r>
    </w:p>
    <w:p w14:paraId="3D7D184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 xml:space="preserve">— 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EF6F03">
        <w:rPr>
          <w:rFonts w:ascii="Times New Roman" w:hAnsi="Times New Roman"/>
          <w:lang w:val="ru-RU"/>
        </w:rPr>
        <w:br/>
      </w:r>
      <w:r w:rsidRPr="00EF6F03">
        <w:rPr>
          <w:rFonts w:ascii="Times New Roman" w:eastAsia="Times New Roman" w:hAnsi="Times New Roman"/>
          <w:color w:val="000000"/>
          <w:lang w:val="ru-RU"/>
        </w:rPr>
        <w:t>хозяйственное значение вегетативного размножения;</w:t>
      </w:r>
    </w:p>
    <w:p w14:paraId="03187B37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применять полученные знания для выращивания и размножения культурных растений;</w:t>
      </w:r>
    </w:p>
    <w:p w14:paraId="5D3B9B4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52C1231A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566C7649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1A02A032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14:paraId="71C85130" w14:textId="77777777" w:rsidR="004409C0" w:rsidRPr="00EF6F03" w:rsidRDefault="004409C0" w:rsidP="004409C0">
      <w:pPr>
        <w:spacing w:after="0" w:line="240" w:lineRule="auto"/>
        <w:rPr>
          <w:rFonts w:ascii="Times New Roman" w:hAnsi="Times New Roman"/>
          <w:lang w:val="ru-RU"/>
        </w:rPr>
      </w:pPr>
      <w:r w:rsidRPr="00EF6F03">
        <w:rPr>
          <w:rFonts w:ascii="Times New Roman" w:eastAsia="Times New Roman" w:hAnsi="Times New Roman"/>
          <w:color w:val="000000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14:paraId="2CDF9307" w14:textId="77777777" w:rsidR="004409C0" w:rsidRPr="006D51D5" w:rsidRDefault="004409C0" w:rsidP="004409C0">
      <w:pPr>
        <w:autoSpaceDE w:val="0"/>
        <w:autoSpaceDN w:val="0"/>
        <w:spacing w:after="258" w:line="233" w:lineRule="auto"/>
        <w:rPr>
          <w:rFonts w:ascii="Times New Roman" w:hAnsi="Times New Roman"/>
          <w:sz w:val="28"/>
          <w:szCs w:val="28"/>
        </w:rPr>
      </w:pPr>
      <w:r w:rsidRPr="006D51D5"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 xml:space="preserve">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3906"/>
        <w:gridCol w:w="1723"/>
        <w:gridCol w:w="3337"/>
      </w:tblGrid>
      <w:tr w:rsidR="004409C0" w:rsidRPr="006D51D5" w14:paraId="4272A035" w14:textId="77777777" w:rsidTr="00091078">
        <w:trPr>
          <w:trHeight w:val="520"/>
        </w:trPr>
        <w:tc>
          <w:tcPr>
            <w:tcW w:w="605" w:type="dxa"/>
            <w:vMerge w:val="restart"/>
          </w:tcPr>
          <w:p w14:paraId="18183F4C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6D51D5">
              <w:rPr>
                <w:rFonts w:ascii="Times New Roman" w:hAnsi="Times New Roman"/>
                <w:sz w:val="28"/>
                <w:szCs w:val="28"/>
              </w:rPr>
              <w:br/>
            </w: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7895" w:type="dxa"/>
            <w:vMerge w:val="restart"/>
          </w:tcPr>
          <w:p w14:paraId="75411295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5C72E560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217" w:type="dxa"/>
            <w:vMerge w:val="restart"/>
          </w:tcPr>
          <w:p w14:paraId="3ED66878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r w:rsidRPr="006D51D5">
              <w:rPr>
                <w:rFonts w:ascii="Times New Roman" w:hAnsi="Times New Roman"/>
                <w:sz w:val="28"/>
                <w:szCs w:val="28"/>
              </w:rPr>
              <w:br/>
            </w: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(</w:t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цифровые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) </w:t>
            </w:r>
            <w:r w:rsidRPr="006D51D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образовательные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ресурсы</w:t>
            </w:r>
            <w:proofErr w:type="spellEnd"/>
          </w:p>
        </w:tc>
      </w:tr>
      <w:tr w:rsidR="004409C0" w:rsidRPr="006D51D5" w14:paraId="344EE44E" w14:textId="77777777" w:rsidTr="00091078">
        <w:trPr>
          <w:trHeight w:val="322"/>
        </w:trPr>
        <w:tc>
          <w:tcPr>
            <w:tcW w:w="605" w:type="dxa"/>
            <w:vMerge/>
          </w:tcPr>
          <w:p w14:paraId="4278D836" w14:textId="77777777" w:rsidR="004409C0" w:rsidRPr="006D51D5" w:rsidRDefault="004409C0" w:rsidP="0009107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</w:pPr>
          </w:p>
        </w:tc>
        <w:tc>
          <w:tcPr>
            <w:tcW w:w="7895" w:type="dxa"/>
            <w:vMerge/>
          </w:tcPr>
          <w:p w14:paraId="310B69FB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DED9E46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217" w:type="dxa"/>
            <w:vMerge/>
          </w:tcPr>
          <w:p w14:paraId="3FDD9FF9" w14:textId="77777777" w:rsidR="004409C0" w:rsidRPr="006D51D5" w:rsidRDefault="004409C0" w:rsidP="00091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09C0" w:rsidRPr="006D51D5" w14:paraId="03B056AC" w14:textId="77777777" w:rsidTr="00091078">
        <w:tc>
          <w:tcPr>
            <w:tcW w:w="14560" w:type="dxa"/>
            <w:gridSpan w:val="4"/>
          </w:tcPr>
          <w:p w14:paraId="51995DCD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 1. </w:t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Растительный</w:t>
            </w:r>
            <w:proofErr w:type="spellEnd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</w:rPr>
              <w:t>организм</w:t>
            </w:r>
            <w:proofErr w:type="spellEnd"/>
          </w:p>
        </w:tc>
      </w:tr>
      <w:tr w:rsidR="004409C0" w:rsidRPr="007D02A6" w14:paraId="224B09DF" w14:textId="77777777" w:rsidTr="00091078">
        <w:tc>
          <w:tcPr>
            <w:tcW w:w="605" w:type="dxa"/>
          </w:tcPr>
          <w:p w14:paraId="1EF9A5C1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895" w:type="dxa"/>
          </w:tcPr>
          <w:p w14:paraId="6A58A977" w14:textId="77777777" w:rsidR="004409C0" w:rsidRPr="006D51D5" w:rsidRDefault="004409C0" w:rsidP="00091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Растительный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организм</w:t>
            </w:r>
            <w:proofErr w:type="spellEnd"/>
          </w:p>
        </w:tc>
        <w:tc>
          <w:tcPr>
            <w:tcW w:w="1843" w:type="dxa"/>
          </w:tcPr>
          <w:p w14:paraId="666A1797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17" w:type="dxa"/>
          </w:tcPr>
          <w:p w14:paraId="0F17E223" w14:textId="77777777" w:rsidR="004409C0" w:rsidRPr="006D51D5" w:rsidRDefault="004409C0" w:rsidP="00091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6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6D51D5" w14:paraId="3AA6E543" w14:textId="77777777" w:rsidTr="00091078">
        <w:tc>
          <w:tcPr>
            <w:tcW w:w="8500" w:type="dxa"/>
            <w:gridSpan w:val="2"/>
            <w:tcBorders>
              <w:right w:val="single" w:sz="4" w:space="0" w:color="000000"/>
            </w:tcBorders>
          </w:tcPr>
          <w:p w14:paraId="33C6697C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5DC979BC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17" w:type="dxa"/>
          </w:tcPr>
          <w:p w14:paraId="15500A46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09C0" w:rsidRPr="007D02A6" w14:paraId="0A4FF396" w14:textId="77777777" w:rsidTr="00091078">
        <w:trPr>
          <w:trHeight w:val="234"/>
        </w:trPr>
        <w:tc>
          <w:tcPr>
            <w:tcW w:w="8500" w:type="dxa"/>
            <w:gridSpan w:val="2"/>
          </w:tcPr>
          <w:p w14:paraId="2FB62045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>Раздел 2. Строение и жизнедеятельность растительного организма</w:t>
            </w:r>
          </w:p>
        </w:tc>
        <w:tc>
          <w:tcPr>
            <w:tcW w:w="1843" w:type="dxa"/>
          </w:tcPr>
          <w:p w14:paraId="7900C43D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14:paraId="2D755BD0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09C0" w:rsidRPr="007D02A6" w14:paraId="5E860356" w14:textId="77777777" w:rsidTr="00091078">
        <w:tc>
          <w:tcPr>
            <w:tcW w:w="605" w:type="dxa"/>
          </w:tcPr>
          <w:p w14:paraId="38407DBC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7895" w:type="dxa"/>
          </w:tcPr>
          <w:p w14:paraId="1D2470A3" w14:textId="77777777" w:rsidR="004409C0" w:rsidRPr="006D51D5" w:rsidRDefault="004409C0" w:rsidP="0009107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Питание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843" w:type="dxa"/>
          </w:tcPr>
          <w:p w14:paraId="1A01E0CE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17" w:type="dxa"/>
          </w:tcPr>
          <w:p w14:paraId="5519EC2B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7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7D02A6" w14:paraId="47272564" w14:textId="77777777" w:rsidTr="00091078">
        <w:tc>
          <w:tcPr>
            <w:tcW w:w="605" w:type="dxa"/>
          </w:tcPr>
          <w:p w14:paraId="563AF2A7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68A" w14:textId="77777777" w:rsidR="004409C0" w:rsidRPr="006D51D5" w:rsidRDefault="004409C0" w:rsidP="0009107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Дыхание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55C0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9ABE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8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7D02A6" w14:paraId="36B93CE6" w14:textId="77777777" w:rsidTr="00091078">
        <w:tc>
          <w:tcPr>
            <w:tcW w:w="605" w:type="dxa"/>
          </w:tcPr>
          <w:p w14:paraId="43D25A46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D50" w14:textId="77777777" w:rsidR="004409C0" w:rsidRPr="006D51D5" w:rsidRDefault="004409C0" w:rsidP="0009107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Транспорт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веществ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в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растении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A6C2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B25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9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7D02A6" w14:paraId="601929C5" w14:textId="77777777" w:rsidTr="00091078">
        <w:tc>
          <w:tcPr>
            <w:tcW w:w="605" w:type="dxa"/>
          </w:tcPr>
          <w:p w14:paraId="7B6210F4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52D4" w14:textId="77777777" w:rsidR="004409C0" w:rsidRPr="006D51D5" w:rsidRDefault="004409C0" w:rsidP="00091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Рост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растения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8854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4FD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7D02A6" w14:paraId="351FD061" w14:textId="77777777" w:rsidTr="00091078">
        <w:tc>
          <w:tcPr>
            <w:tcW w:w="605" w:type="dxa"/>
          </w:tcPr>
          <w:p w14:paraId="40645EEE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ADAB" w14:textId="77777777" w:rsidR="004409C0" w:rsidRPr="006D51D5" w:rsidRDefault="004409C0" w:rsidP="00091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Размножение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растения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7D2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B969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kopilkaurokov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hyperlink r:id="rId11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resh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edu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7D02A6" w14:paraId="34E6C191" w14:textId="77777777" w:rsidTr="00091078">
        <w:tc>
          <w:tcPr>
            <w:tcW w:w="605" w:type="dxa"/>
          </w:tcPr>
          <w:p w14:paraId="2089EDE9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2.6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C0DC" w14:textId="77777777" w:rsidR="004409C0" w:rsidRPr="006D51D5" w:rsidRDefault="004409C0" w:rsidP="00091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Развитие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растения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11F" w14:textId="77777777" w:rsidR="004409C0" w:rsidRPr="006D51D5" w:rsidRDefault="004409C0" w:rsidP="00091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D00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resh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https</w:t>
            </w: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infourok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 xml:space="preserve">/ </w:t>
            </w: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2" w:history="1"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https</w:t>
              </w:r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kopilkaurokov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.</w:t>
              </w:r>
              <w:proofErr w:type="spellStart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</w:rPr>
                <w:t>ru</w:t>
              </w:r>
              <w:proofErr w:type="spellEnd"/>
              <w:r w:rsidRPr="006D51D5">
                <w:rPr>
                  <w:rStyle w:val="a6"/>
                  <w:rFonts w:ascii="Times New Roman" w:eastAsia="Times New Roman" w:hAnsi="Times New Roman"/>
                  <w:w w:val="97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409C0" w:rsidRPr="006D51D5" w14:paraId="26CF9407" w14:textId="77777777" w:rsidTr="00091078">
        <w:tc>
          <w:tcPr>
            <w:tcW w:w="8500" w:type="dxa"/>
            <w:gridSpan w:val="2"/>
            <w:tcBorders>
              <w:right w:val="single" w:sz="4" w:space="0" w:color="000000"/>
            </w:tcBorders>
          </w:tcPr>
          <w:p w14:paraId="139CA5FB" w14:textId="77777777" w:rsidR="004409C0" w:rsidRPr="006D51D5" w:rsidRDefault="004409C0" w:rsidP="00091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3A8A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27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AE5B" w14:textId="77777777" w:rsidR="004409C0" w:rsidRPr="006D51D5" w:rsidRDefault="004409C0" w:rsidP="00091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</w:p>
        </w:tc>
      </w:tr>
      <w:tr w:rsidR="004409C0" w:rsidRPr="006D51D5" w14:paraId="15C54A73" w14:textId="77777777" w:rsidTr="00091078">
        <w:tc>
          <w:tcPr>
            <w:tcW w:w="8500" w:type="dxa"/>
            <w:gridSpan w:val="2"/>
          </w:tcPr>
          <w:p w14:paraId="046EA883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Резервное</w:t>
            </w:r>
            <w:proofErr w:type="spellEnd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14:paraId="24436682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7" w:type="dxa"/>
          </w:tcPr>
          <w:p w14:paraId="48C0568D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09C0" w:rsidRPr="006D51D5" w14:paraId="6C10825D" w14:textId="77777777" w:rsidTr="00091078">
        <w:trPr>
          <w:trHeight w:val="274"/>
        </w:trPr>
        <w:tc>
          <w:tcPr>
            <w:tcW w:w="8500" w:type="dxa"/>
            <w:gridSpan w:val="2"/>
          </w:tcPr>
          <w:p w14:paraId="4CC5CE7B" w14:textId="77777777" w:rsidR="004409C0" w:rsidRPr="006D51D5" w:rsidRDefault="004409C0" w:rsidP="00091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6D51D5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</w:t>
            </w:r>
          </w:p>
        </w:tc>
        <w:tc>
          <w:tcPr>
            <w:tcW w:w="1843" w:type="dxa"/>
          </w:tcPr>
          <w:p w14:paraId="5B8F2112" w14:textId="77777777" w:rsidR="004409C0" w:rsidRPr="006D51D5" w:rsidRDefault="004409C0" w:rsidP="0009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1D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217" w:type="dxa"/>
          </w:tcPr>
          <w:p w14:paraId="1CF487F5" w14:textId="77777777" w:rsidR="004409C0" w:rsidRPr="006D51D5" w:rsidRDefault="004409C0" w:rsidP="00091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0662B1C" w14:textId="77777777" w:rsidR="004409C0" w:rsidRDefault="004409C0" w:rsidP="004409C0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A90BECA" w14:textId="77777777" w:rsidR="004409C0" w:rsidRDefault="004409C0" w:rsidP="004409C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65C1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7400"/>
        <w:gridCol w:w="835"/>
        <w:gridCol w:w="791"/>
      </w:tblGrid>
      <w:tr w:rsidR="004409C0" w14:paraId="41890E58" w14:textId="77777777" w:rsidTr="00091078">
        <w:trPr>
          <w:trHeight w:val="320"/>
        </w:trPr>
        <w:tc>
          <w:tcPr>
            <w:tcW w:w="562" w:type="dxa"/>
            <w:vMerge w:val="restart"/>
          </w:tcPr>
          <w:p w14:paraId="1DF4419F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364" w:type="dxa"/>
            <w:vMerge w:val="restart"/>
          </w:tcPr>
          <w:p w14:paraId="3E863C84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 (содержание)</w:t>
            </w:r>
          </w:p>
        </w:tc>
        <w:tc>
          <w:tcPr>
            <w:tcW w:w="1648" w:type="dxa"/>
            <w:gridSpan w:val="2"/>
          </w:tcPr>
          <w:p w14:paraId="3ECC5FEE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  <w:tr w:rsidR="004409C0" w14:paraId="4376D47F" w14:textId="77777777" w:rsidTr="00091078">
        <w:trPr>
          <w:trHeight w:val="260"/>
        </w:trPr>
        <w:tc>
          <w:tcPr>
            <w:tcW w:w="562" w:type="dxa"/>
            <w:vMerge/>
          </w:tcPr>
          <w:p w14:paraId="41F81A7D" w14:textId="77777777" w:rsidR="004409C0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14:paraId="661D030D" w14:textId="77777777" w:rsidR="004409C0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AFB2B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98" w:type="dxa"/>
          </w:tcPr>
          <w:p w14:paraId="7A52543E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</w:tr>
      <w:tr w:rsidR="004409C0" w14:paraId="0EDB2CA6" w14:textId="77777777" w:rsidTr="00091078">
        <w:tc>
          <w:tcPr>
            <w:tcW w:w="562" w:type="dxa"/>
          </w:tcPr>
          <w:p w14:paraId="40C2F45D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60AA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Ботаника — наука о растениях. Разделы ботаники. Связь ботаники с другими науками и техникой.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1B2C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3065E1">
              <w:rPr>
                <w:rFonts w:ascii="Times New Roman" w:hAnsi="Times New Roman"/>
                <w:lang w:val="ru-RU"/>
              </w:rPr>
              <w:t>.</w:t>
            </w:r>
            <w:r w:rsidRPr="003065E1">
              <w:rPr>
                <w:rFonts w:ascii="Times New Roman" w:eastAsia="Times New Roman" w:hAnsi="Times New Roman"/>
                <w:color w:val="000000"/>
                <w:lang w:val="ru-RU"/>
              </w:rPr>
              <w:t>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306B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3065E1">
              <w:rPr>
                <w:rFonts w:ascii="Times New Roman" w:hAnsi="Times New Roman"/>
                <w:lang w:val="ru-RU"/>
              </w:rPr>
              <w:t>.</w:t>
            </w:r>
            <w:r w:rsidRPr="003065E1">
              <w:rPr>
                <w:rFonts w:ascii="Times New Roman" w:eastAsia="Times New Roman" w:hAnsi="Times New Roman"/>
                <w:color w:val="000000"/>
                <w:lang w:val="ru-RU"/>
              </w:rPr>
              <w:t>09</w:t>
            </w:r>
          </w:p>
        </w:tc>
      </w:tr>
      <w:tr w:rsidR="004409C0" w14:paraId="71EC6B06" w14:textId="77777777" w:rsidTr="00091078">
        <w:tc>
          <w:tcPr>
            <w:tcW w:w="562" w:type="dxa"/>
          </w:tcPr>
          <w:p w14:paraId="094CA37D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BB50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Общие признаки растений. Уровни организации растительного организма.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Экскурсия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r w:rsidRPr="0015240C">
              <w:rPr>
                <w:rFonts w:ascii="Times New Roman" w:hAnsi="Times New Roman"/>
              </w:rPr>
              <w:br/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Ознакомление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в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природе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с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цветковыми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растениями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E227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FD6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</w:tr>
      <w:tr w:rsidR="004409C0" w14:paraId="1392AA92" w14:textId="77777777" w:rsidTr="00091078">
        <w:tc>
          <w:tcPr>
            <w:tcW w:w="562" w:type="dxa"/>
          </w:tcPr>
          <w:p w14:paraId="15D2AD8F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B79" w14:textId="77777777" w:rsidR="004409C0" w:rsidRPr="00DD5787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Высшие и низшие растения.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Споровые и семенные растения. ЛР</w:t>
            </w: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№1 «Изучение микроскопического строения листа водного растения элодеи».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775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6FEE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</w:tr>
      <w:tr w:rsidR="004409C0" w14:paraId="5F45CC25" w14:textId="77777777" w:rsidTr="00091078">
        <w:tc>
          <w:tcPr>
            <w:tcW w:w="562" w:type="dxa"/>
          </w:tcPr>
          <w:p w14:paraId="7CA663D9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09C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Растительная клетка. Изучение растительной клетки под световым микроскопом: клеточная оболочка,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ядро, цитоплазма (пластиды, митохондрии, вакуоли с клеточным соком).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8F0D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D046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3065E1">
              <w:rPr>
                <w:rFonts w:ascii="Times New Roman" w:hAnsi="Times New Roman"/>
                <w:lang w:val="ru-RU"/>
              </w:rPr>
              <w:t>.09</w:t>
            </w:r>
          </w:p>
        </w:tc>
      </w:tr>
      <w:tr w:rsidR="004409C0" w:rsidRPr="00DD5787" w14:paraId="30B94E01" w14:textId="77777777" w:rsidTr="00091078">
        <w:tc>
          <w:tcPr>
            <w:tcW w:w="562" w:type="dxa"/>
          </w:tcPr>
          <w:p w14:paraId="13B5828F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6DA2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Растительные ткани. Функции растительных тканей. ЛР №2 «Изучение строения </w:t>
            </w:r>
            <w:r w:rsidRPr="0015240C">
              <w:rPr>
                <w:rFonts w:ascii="Times New Roman" w:hAnsi="Times New Roman"/>
                <w:lang w:val="ru-RU"/>
              </w:rPr>
              <w:br/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растительных тканей (использование микропрепаратов)».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6D9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1E2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</w:tr>
      <w:tr w:rsidR="004409C0" w:rsidRPr="00DD5787" w14:paraId="2A7BA348" w14:textId="77777777" w:rsidTr="00091078">
        <w:tc>
          <w:tcPr>
            <w:tcW w:w="562" w:type="dxa"/>
          </w:tcPr>
          <w:p w14:paraId="4FF2535B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F7B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Органы и системы органов растений.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Строение органов растительного организма, их роль и связь между собой. ЛР №3 «Изучение внешнего строения травянистого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цветкового растения (на живых или гербарных экземплярах растений): пастушья сумка, редька дикая, лютик едкий и др.)».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7DA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Pr="003065E1">
              <w:rPr>
                <w:rFonts w:ascii="Times New Roman" w:hAnsi="Times New Roman"/>
                <w:lang w:val="ru-RU"/>
              </w:rPr>
              <w:t>.10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A2E9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Pr="003065E1">
              <w:rPr>
                <w:rFonts w:ascii="Times New Roman" w:hAnsi="Times New Roman"/>
                <w:lang w:val="ru-RU"/>
              </w:rPr>
              <w:t>.10</w:t>
            </w:r>
          </w:p>
        </w:tc>
      </w:tr>
      <w:tr w:rsidR="004409C0" w:rsidRPr="00DD5787" w14:paraId="480977D1" w14:textId="77777777" w:rsidTr="00091078">
        <w:tc>
          <w:tcPr>
            <w:tcW w:w="562" w:type="dxa"/>
          </w:tcPr>
          <w:p w14:paraId="6433C471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013D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Контрольная работа по теме «Растительный организм»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101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3065E1">
              <w:rPr>
                <w:rFonts w:ascii="Times New Roman" w:hAnsi="Times New Roman"/>
                <w:lang w:val="ru-RU"/>
              </w:rPr>
              <w:t>.10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D8C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3065E1">
              <w:rPr>
                <w:rFonts w:ascii="Times New Roman" w:hAnsi="Times New Roman"/>
                <w:lang w:val="ru-RU"/>
              </w:rPr>
              <w:t>.10</w:t>
            </w:r>
          </w:p>
        </w:tc>
      </w:tr>
      <w:tr w:rsidR="004409C0" w:rsidRPr="003065E1" w14:paraId="1E1F865F" w14:textId="77777777" w:rsidTr="00091078">
        <w:trPr>
          <w:trHeight w:val="201"/>
        </w:trPr>
        <w:tc>
          <w:tcPr>
            <w:tcW w:w="562" w:type="dxa"/>
          </w:tcPr>
          <w:p w14:paraId="2E46633F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4F4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Корень — орган почвенного (минерального) питания. Корни и корневые системы.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Виды корней и типы корневых систем. ЛР №4 «Изучение строения корневых систем (стержневой и мочковатой) на примере гербарных экземпляров или живых растений».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7FE7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3065E1">
              <w:rPr>
                <w:rFonts w:ascii="Times New Roman" w:hAnsi="Times New Roman"/>
                <w:lang w:val="ru-RU"/>
              </w:rPr>
              <w:t>.10</w:t>
            </w:r>
          </w:p>
        </w:tc>
        <w:tc>
          <w:tcPr>
            <w:tcW w:w="798" w:type="dxa"/>
          </w:tcPr>
          <w:p w14:paraId="065FA3E7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1F945809" w14:textId="77777777" w:rsidTr="00091078">
        <w:tc>
          <w:tcPr>
            <w:tcW w:w="562" w:type="dxa"/>
          </w:tcPr>
          <w:p w14:paraId="3A72BFDB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0A20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Внешнее и внутреннее строение корня в связи с его функциями. Корневой чехлик. Зоны корня.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Корневые волоски. Рост корня. ЛР №5 «Изучение микропрепарата клеток корня».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819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08.11</w:t>
            </w:r>
          </w:p>
        </w:tc>
        <w:tc>
          <w:tcPr>
            <w:tcW w:w="798" w:type="dxa"/>
          </w:tcPr>
          <w:p w14:paraId="6C1C9531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3938A68B" w14:textId="77777777" w:rsidTr="00091078">
        <w:tc>
          <w:tcPr>
            <w:tcW w:w="562" w:type="dxa"/>
          </w:tcPr>
          <w:p w14:paraId="19022604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2BA4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Поглощение корнями воды и минеральных веществ, необходимых растению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(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корневое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давление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,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осмос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).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Видоизменение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корней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14A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3065E1">
              <w:rPr>
                <w:rFonts w:ascii="Times New Roman" w:hAnsi="Times New Roman"/>
                <w:lang w:val="ru-RU"/>
              </w:rPr>
              <w:t>.11</w:t>
            </w:r>
          </w:p>
        </w:tc>
        <w:tc>
          <w:tcPr>
            <w:tcW w:w="798" w:type="dxa"/>
          </w:tcPr>
          <w:p w14:paraId="7CB4A55C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34410793" w14:textId="77777777" w:rsidTr="00091078">
        <w:tc>
          <w:tcPr>
            <w:tcW w:w="562" w:type="dxa"/>
          </w:tcPr>
          <w:p w14:paraId="4D5A0088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D339AD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Почва, её плодородие. Значение обработки почвы (окучивание), внесения удобрений, прореживание проростков, полива для жизни культурных растений. Гидропоника.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585447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3065E1">
              <w:rPr>
                <w:rFonts w:ascii="Times New Roman" w:hAnsi="Times New Roman"/>
                <w:lang w:val="ru-RU"/>
              </w:rPr>
              <w:t>.11</w:t>
            </w:r>
          </w:p>
        </w:tc>
        <w:tc>
          <w:tcPr>
            <w:tcW w:w="798" w:type="dxa"/>
          </w:tcPr>
          <w:p w14:paraId="61A5E4A2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7728554A" w14:textId="77777777" w:rsidTr="00091078">
        <w:tc>
          <w:tcPr>
            <w:tcW w:w="562" w:type="dxa"/>
          </w:tcPr>
          <w:p w14:paraId="3DCC5B62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DA954B" w14:textId="77777777" w:rsidR="004409C0" w:rsidRPr="00E84904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Побег и почки. Листорасположение и листовая мозаика. ЛР №6 «Изучение строения вегетативных и генеративных почек (на примере сирени, тополя и др.)».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9E3E27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3065E1">
              <w:rPr>
                <w:rFonts w:ascii="Times New Roman" w:hAnsi="Times New Roman"/>
                <w:lang w:val="ru-RU"/>
              </w:rPr>
              <w:t>.11</w:t>
            </w:r>
          </w:p>
        </w:tc>
        <w:tc>
          <w:tcPr>
            <w:tcW w:w="798" w:type="dxa"/>
          </w:tcPr>
          <w:p w14:paraId="78C34B2F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ABD46FF" w14:textId="77777777" w:rsidTr="00091078">
        <w:tc>
          <w:tcPr>
            <w:tcW w:w="562" w:type="dxa"/>
          </w:tcPr>
          <w:p w14:paraId="615CE49A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75D" w14:textId="77777777" w:rsidR="004409C0" w:rsidRPr="00E84904" w:rsidRDefault="004409C0" w:rsidP="00091078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Строение и функции листа. Простые и сложные листья. Видоизменения листьев. ЛР</w:t>
            </w: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№7 "Ознакомление с внешним строением листьев и листорасположением (на комнатных растениях)".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871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  <w:r w:rsidRPr="003065E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98" w:type="dxa"/>
          </w:tcPr>
          <w:p w14:paraId="75B63933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076ADBE3" w14:textId="77777777" w:rsidTr="00091078">
        <w:tc>
          <w:tcPr>
            <w:tcW w:w="562" w:type="dxa"/>
          </w:tcPr>
          <w:p w14:paraId="7A598D02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6E7" w14:textId="77777777" w:rsidR="004409C0" w:rsidRPr="00E84904" w:rsidRDefault="004409C0" w:rsidP="00091078">
            <w:pPr>
              <w:autoSpaceDE w:val="0"/>
              <w:autoSpaceDN w:val="0"/>
              <w:spacing w:after="0" w:line="262" w:lineRule="auto"/>
              <w:ind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Особенности внутреннего строения листа в связи с его функциями (кожица и устьица, основная ткань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листа</w:t>
            </w:r>
            <w:proofErr w:type="gram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,п</w:t>
            </w:r>
            <w:proofErr w:type="gram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роводящие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пучки).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ЛР №8 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Изучение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микроскопического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строения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листа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(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на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готовых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микропрепаратах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)”.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B74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Pr="003065E1">
              <w:rPr>
                <w:rFonts w:ascii="Times New Roman" w:hAnsi="Times New Roman"/>
                <w:lang w:val="ru-RU"/>
              </w:rPr>
              <w:t>.12</w:t>
            </w:r>
          </w:p>
        </w:tc>
        <w:tc>
          <w:tcPr>
            <w:tcW w:w="798" w:type="dxa"/>
          </w:tcPr>
          <w:p w14:paraId="1B1ECB52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30387A7A" w14:textId="77777777" w:rsidTr="00091078">
        <w:tc>
          <w:tcPr>
            <w:tcW w:w="562" w:type="dxa"/>
          </w:tcPr>
          <w:p w14:paraId="298257CD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2021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Лист — орган воздушного питания.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Фотосинтез.Значение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фотосинтеза в природе и в жизни человека. ЛР №9 «Наблюдение процесса выделения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lastRenderedPageBreak/>
              <w:t>кислорода на свету аквариумными растениями».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E7F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</w:t>
            </w:r>
            <w:r w:rsidRPr="003065E1">
              <w:rPr>
                <w:rFonts w:ascii="Times New Roman" w:hAnsi="Times New Roman"/>
                <w:lang w:val="ru-RU"/>
              </w:rPr>
              <w:t>.12</w:t>
            </w:r>
          </w:p>
        </w:tc>
        <w:tc>
          <w:tcPr>
            <w:tcW w:w="798" w:type="dxa"/>
          </w:tcPr>
          <w:p w14:paraId="17DA63EF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3E963FB1" w14:textId="77777777" w:rsidTr="00091078">
        <w:tc>
          <w:tcPr>
            <w:tcW w:w="562" w:type="dxa"/>
          </w:tcPr>
          <w:p w14:paraId="01BF6C12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A889" w14:textId="77777777" w:rsidR="004409C0" w:rsidRPr="00E84904" w:rsidRDefault="004409C0" w:rsidP="00091078">
            <w:pPr>
              <w:autoSpaceDE w:val="0"/>
              <w:autoSpaceDN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Дыхание корня. Рыхление почвы как усиление дыхания корней. Условия, препятствующие дыханию корней. Лист как орган дыхания </w:t>
            </w: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(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устьичный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аппарат). Поступление в лист атмосферного воздуха. Сильная запылённость воздуха как препятствие дыхания листьев.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ЛР№10 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Изучение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роли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рыхления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для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дыхания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корней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9DF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3065E1">
              <w:rPr>
                <w:rFonts w:ascii="Times New Roman" w:hAnsi="Times New Roman"/>
                <w:lang w:val="ru-RU"/>
              </w:rPr>
              <w:t>.12</w:t>
            </w:r>
          </w:p>
        </w:tc>
        <w:tc>
          <w:tcPr>
            <w:tcW w:w="798" w:type="dxa"/>
          </w:tcPr>
          <w:p w14:paraId="3743C982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34A3D3AD" w14:textId="77777777" w:rsidTr="00091078">
        <w:tc>
          <w:tcPr>
            <w:tcW w:w="562" w:type="dxa"/>
          </w:tcPr>
          <w:p w14:paraId="25163D5F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37B5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Стебель как орган дыхания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(наличие устьиц в кожице, чечевичек). Сущность дыхания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растений</w:t>
            </w:r>
            <w:proofErr w:type="gram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.В</w:t>
            </w:r>
            <w:proofErr w:type="gram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заимосвязь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дыхания растения с фотосинтезом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FE90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3065E1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798" w:type="dxa"/>
          </w:tcPr>
          <w:p w14:paraId="7CC88BB0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078E8B42" w14:textId="77777777" w:rsidTr="00091078">
        <w:tc>
          <w:tcPr>
            <w:tcW w:w="562" w:type="dxa"/>
          </w:tcPr>
          <w:p w14:paraId="0BFC6DB1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A9B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Неорганические и органические вещества растения. Стебель — ось побега. Связь клеточного строения стебля с его функциями. Рост стебля в длину. ЛР №11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«Обнаружение неорганических и органических веществ в растении».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0F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3065E1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798" w:type="dxa"/>
          </w:tcPr>
          <w:p w14:paraId="6FDCE01C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12979C11" w14:textId="77777777" w:rsidTr="00091078">
        <w:tc>
          <w:tcPr>
            <w:tcW w:w="562" w:type="dxa"/>
          </w:tcPr>
          <w:p w14:paraId="02812AD6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EA3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Клеточное строение стебля травянистого и </w:t>
            </w: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древесного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растения. Рост стебля в толщину. ЛР№12 "Рассматривание микроскопического строения ветки дерева (на готовом микропрепарате)".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5437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5E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3065E1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798" w:type="dxa"/>
          </w:tcPr>
          <w:p w14:paraId="2EEE9A06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1E2DC0B" w14:textId="77777777" w:rsidTr="00091078">
        <w:tc>
          <w:tcPr>
            <w:tcW w:w="562" w:type="dxa"/>
          </w:tcPr>
          <w:p w14:paraId="5D4B0161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1D6" w14:textId="77777777" w:rsidR="004409C0" w:rsidRPr="00255926" w:rsidRDefault="004409C0" w:rsidP="00091078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Регуляция испарения воды в растении. Влияние внешних условий на испарение воды. ЛР №13 «Выявление передвижения воды и минеральных веществ по древесине».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D249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798" w:type="dxa"/>
          </w:tcPr>
          <w:p w14:paraId="7BD628A9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9AA0674" w14:textId="77777777" w:rsidTr="00091078">
        <w:tc>
          <w:tcPr>
            <w:tcW w:w="562" w:type="dxa"/>
          </w:tcPr>
          <w:p w14:paraId="57208D8D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4838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Транспорт органических веществ в растении (ситовидные трубки луба) — нисходящий 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8B3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15240C">
              <w:rPr>
                <w:rFonts w:ascii="Times New Roman" w:hAnsi="Times New Roman"/>
                <w:lang w:val="ru-RU"/>
              </w:rPr>
              <w:t>.02</w:t>
            </w:r>
          </w:p>
        </w:tc>
        <w:tc>
          <w:tcPr>
            <w:tcW w:w="798" w:type="dxa"/>
          </w:tcPr>
          <w:p w14:paraId="13958207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2A0F39D9" w14:textId="77777777" w:rsidTr="00091078">
        <w:tc>
          <w:tcPr>
            <w:tcW w:w="562" w:type="dxa"/>
          </w:tcPr>
          <w:p w14:paraId="3AC68E05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35A6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Перераспределение и запасание веществ в растении. Видоизменённые побеги: корневище, клубень, луковица, их строение; биологическое и хозяйственное значение.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ЛР №14 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Исследование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строения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корневища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,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клубня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,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луковицы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075C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15240C">
              <w:rPr>
                <w:rFonts w:ascii="Times New Roman" w:hAnsi="Times New Roman"/>
                <w:lang w:val="ru-RU"/>
              </w:rPr>
              <w:t>.02</w:t>
            </w:r>
          </w:p>
        </w:tc>
        <w:tc>
          <w:tcPr>
            <w:tcW w:w="798" w:type="dxa"/>
          </w:tcPr>
          <w:p w14:paraId="4F1D172F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731DAD15" w14:textId="77777777" w:rsidTr="00091078">
        <w:tc>
          <w:tcPr>
            <w:tcW w:w="562" w:type="dxa"/>
          </w:tcPr>
          <w:p w14:paraId="252AF028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4BFC74" w14:textId="77777777" w:rsidR="004409C0" w:rsidRPr="003065E1" w:rsidRDefault="004409C0" w:rsidP="00091078">
            <w:pPr>
              <w:pStyle w:val="a3"/>
              <w:rPr>
                <w:rFonts w:ascii="Times New Roman" w:hAnsi="Times New Roman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Образование годичных колец у древесных растений. ЛР№15 «Определение возраста дерева по спилу».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20EABF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15240C">
              <w:rPr>
                <w:rFonts w:ascii="Times New Roman" w:hAnsi="Times New Roman"/>
                <w:lang w:val="ru-RU"/>
              </w:rPr>
              <w:t>.02</w:t>
            </w:r>
          </w:p>
        </w:tc>
        <w:tc>
          <w:tcPr>
            <w:tcW w:w="798" w:type="dxa"/>
          </w:tcPr>
          <w:p w14:paraId="62DA7DEC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6A186AC" w14:textId="77777777" w:rsidTr="00091078">
        <w:tc>
          <w:tcPr>
            <w:tcW w:w="562" w:type="dxa"/>
          </w:tcPr>
          <w:p w14:paraId="5486037A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3B1C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Влияние фитогормонов на рост растения. Ростовые движения растений. ЛР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№16 «Наблюдение за ростом корня».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835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798" w:type="dxa"/>
          </w:tcPr>
          <w:p w14:paraId="6C327438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579B54B1" w14:textId="77777777" w:rsidTr="00091078">
        <w:tc>
          <w:tcPr>
            <w:tcW w:w="562" w:type="dxa"/>
          </w:tcPr>
          <w:p w14:paraId="5DB857EA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118746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Развитие побега из почки. Ветвление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побегов</w:t>
            </w:r>
            <w:proofErr w:type="gram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.У</w:t>
            </w:r>
            <w:proofErr w:type="gram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правление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ростом растения. Формирование кроны. Применение знаний о росте растения в с/х. Развитие боковых побегов.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ЛР №17 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Наблюдение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за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ростом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побега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7F450C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15240C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798" w:type="dxa"/>
          </w:tcPr>
          <w:p w14:paraId="4088B52D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529E61D1" w14:textId="77777777" w:rsidTr="00091078">
        <w:tc>
          <w:tcPr>
            <w:tcW w:w="562" w:type="dxa"/>
          </w:tcPr>
          <w:p w14:paraId="7D0CDFDE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21E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Вегетативное размножение цветковых растений в природе. Вегетативное размножение культурных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растений</w:t>
            </w:r>
            <w:proofErr w:type="gramStart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.К</w:t>
            </w:r>
            <w:proofErr w:type="gram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лоны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. Сохранение признаков материнского растения. Хозяйственное значение вегетативного размножения. ЛР №18 «Овладение приемами вегетативного размножения растений на пример комнатных растений»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AD72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15240C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798" w:type="dxa"/>
          </w:tcPr>
          <w:p w14:paraId="575AD4B1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1B9F003C" w14:textId="77777777" w:rsidTr="00091078">
        <w:tc>
          <w:tcPr>
            <w:tcW w:w="562" w:type="dxa"/>
          </w:tcPr>
          <w:p w14:paraId="211B6EC3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E88" w14:textId="77777777" w:rsidR="004409C0" w:rsidRPr="00651801" w:rsidRDefault="004409C0" w:rsidP="00091078">
            <w:pPr>
              <w:autoSpaceDE w:val="0"/>
              <w:autoSpaceDN w:val="0"/>
              <w:spacing w:after="0" w:line="240" w:lineRule="auto"/>
              <w:ind w:right="2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Наследование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признаков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обоих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растений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. ЛР№19 “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Изучение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строения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цветков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A05" w14:textId="77777777" w:rsidR="004409C0" w:rsidRPr="003065E1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15240C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798" w:type="dxa"/>
          </w:tcPr>
          <w:p w14:paraId="76F477A6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4E2562A0" w14:textId="77777777" w:rsidTr="00091078">
        <w:tc>
          <w:tcPr>
            <w:tcW w:w="562" w:type="dxa"/>
          </w:tcPr>
          <w:p w14:paraId="3DD8CB0C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F9D" w14:textId="77777777" w:rsidR="004409C0" w:rsidRPr="0015240C" w:rsidRDefault="004409C0" w:rsidP="00091078">
            <w:pPr>
              <w:pStyle w:val="a3"/>
              <w:rPr>
                <w:rFonts w:ascii="Times New Roman" w:hAnsi="Times New Roman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Образование плодов и семян. Типы плодов. Распространение плодов и семян в природе.</w:t>
            </w:r>
          </w:p>
          <w:p w14:paraId="2FB0B539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ЛР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№20»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Ознакомление с различными типами соцветий».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7B8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15240C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798" w:type="dxa"/>
          </w:tcPr>
          <w:p w14:paraId="117199C9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3591828" w14:textId="77777777" w:rsidTr="00091078">
        <w:tc>
          <w:tcPr>
            <w:tcW w:w="562" w:type="dxa"/>
          </w:tcPr>
          <w:p w14:paraId="0B456D38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AFB3" w14:textId="77777777" w:rsidR="004409C0" w:rsidRPr="003065E1" w:rsidRDefault="004409C0" w:rsidP="00091078">
            <w:pPr>
              <w:pStyle w:val="a3"/>
              <w:rPr>
                <w:rFonts w:ascii="Times New Roman" w:hAnsi="Times New Roman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Состав и строение семян двудольных растений.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Условия прорастания семян. ЛР №21 </w:t>
            </w:r>
            <w:r w:rsidRPr="0015240C">
              <w:rPr>
                <w:rFonts w:ascii="Times New Roman" w:hAnsi="Times New Roman"/>
                <w:lang w:val="ru-RU"/>
              </w:rPr>
              <w:br/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«Изучение строения семян двудольных растений».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1BE8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15240C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798" w:type="dxa"/>
          </w:tcPr>
          <w:p w14:paraId="620B3765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2D58D4F1" w14:textId="77777777" w:rsidTr="00091078">
        <w:tc>
          <w:tcPr>
            <w:tcW w:w="562" w:type="dxa"/>
          </w:tcPr>
          <w:p w14:paraId="6C00AECA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3E69AD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Состав и строение семян однодольных растений. ЛР №22 «Изучение строения семян однодольных растений».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68FA14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Pr="0015240C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798" w:type="dxa"/>
          </w:tcPr>
          <w:p w14:paraId="104E77DB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2EFF8A84" w14:textId="77777777" w:rsidTr="00091078">
        <w:tc>
          <w:tcPr>
            <w:tcW w:w="562" w:type="dxa"/>
          </w:tcPr>
          <w:p w14:paraId="43EDFDDD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D8BC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Подготовка семян к посеву. Развитие проростков. ЛР №23 «Определение всхожести семян культурных растений и посев их в грунт».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68C9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40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5240C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798" w:type="dxa"/>
          </w:tcPr>
          <w:p w14:paraId="667B9B3E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6236D031" w14:textId="77777777" w:rsidTr="00091078">
        <w:tc>
          <w:tcPr>
            <w:tcW w:w="562" w:type="dxa"/>
          </w:tcPr>
          <w:p w14:paraId="1C71C07F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9A1C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Развитие цветкового растения. Основные периоды развития. Цикл развития. Влияние факторов внешней среды. Жизненные формы. ЛР№24 «Наблюдение за ростом и развитием цветкового растения в комнатных условиях (на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lastRenderedPageBreak/>
              <w:t>примере фасоли или посевного гороха).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Определение условий прорастания семян».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312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16</w:t>
            </w:r>
            <w:r w:rsidRPr="0015240C">
              <w:rPr>
                <w:rFonts w:ascii="Times New Roman" w:hAnsi="Times New Roman"/>
                <w:lang w:val="ru-RU"/>
              </w:rPr>
              <w:t>.05</w:t>
            </w:r>
          </w:p>
        </w:tc>
        <w:tc>
          <w:tcPr>
            <w:tcW w:w="798" w:type="dxa"/>
          </w:tcPr>
          <w:p w14:paraId="188FDDA5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3065E1" w14:paraId="5763BBC5" w14:textId="77777777" w:rsidTr="00091078">
        <w:tc>
          <w:tcPr>
            <w:tcW w:w="562" w:type="dxa"/>
          </w:tcPr>
          <w:p w14:paraId="6BDDCC0D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046" w14:textId="77777777" w:rsidR="004409C0" w:rsidRPr="003065E1" w:rsidRDefault="004409C0" w:rsidP="00091078">
            <w:pPr>
              <w:pStyle w:val="a3"/>
              <w:rPr>
                <w:rFonts w:ascii="Times New Roman" w:hAnsi="Times New Roman"/>
                <w:lang w:val="ru-RU"/>
              </w:rPr>
            </w:pP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Промежуточная аттестация.</w:t>
            </w:r>
            <w:r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15240C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Итоговое контрольное тестирование.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2984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Pr="0015240C">
              <w:rPr>
                <w:rFonts w:ascii="Times New Roman" w:hAnsi="Times New Roman"/>
                <w:lang w:val="ru-RU"/>
              </w:rPr>
              <w:t>.05</w:t>
            </w:r>
          </w:p>
        </w:tc>
        <w:tc>
          <w:tcPr>
            <w:tcW w:w="798" w:type="dxa"/>
          </w:tcPr>
          <w:p w14:paraId="45688FDC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9C0" w:rsidRPr="00DD5787" w14:paraId="58D2F4C2" w14:textId="77777777" w:rsidTr="00091078">
        <w:tc>
          <w:tcPr>
            <w:tcW w:w="562" w:type="dxa"/>
          </w:tcPr>
          <w:p w14:paraId="28274E08" w14:textId="77777777" w:rsidR="004409C0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5E1B" w14:textId="77777777" w:rsidR="004409C0" w:rsidRPr="00B765C1" w:rsidRDefault="004409C0" w:rsidP="0009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>Резерв</w:t>
            </w:r>
            <w:proofErr w:type="spellEnd"/>
            <w:r w:rsidRPr="0015240C">
              <w:rPr>
                <w:rFonts w:ascii="Times New Roman" w:eastAsia="Times New Roman" w:hAnsi="Times New Roman"/>
                <w:color w:val="000000"/>
                <w:w w:val="98"/>
              </w:rPr>
              <w:t xml:space="preserve"> (ВПР)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D314" w14:textId="77777777" w:rsidR="004409C0" w:rsidRDefault="004409C0" w:rsidP="00091078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Pr="0015240C">
              <w:rPr>
                <w:rFonts w:ascii="Times New Roman" w:hAnsi="Times New Roman"/>
                <w:lang w:val="ru-RU"/>
              </w:rPr>
              <w:t>.05</w:t>
            </w:r>
          </w:p>
        </w:tc>
        <w:tc>
          <w:tcPr>
            <w:tcW w:w="798" w:type="dxa"/>
          </w:tcPr>
          <w:p w14:paraId="436D729E" w14:textId="77777777" w:rsidR="004409C0" w:rsidRPr="00DD5787" w:rsidRDefault="004409C0" w:rsidP="00091078">
            <w:pPr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69E5789" w14:textId="77777777" w:rsidR="00904FAC" w:rsidRDefault="00904FAC"/>
    <w:sectPr w:rsidR="0090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AC"/>
    <w:rsid w:val="004409C0"/>
    <w:rsid w:val="007D02A6"/>
    <w:rsid w:val="009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0"/>
    <w:pPr>
      <w:spacing w:after="200" w:line="276" w:lineRule="auto"/>
    </w:pPr>
    <w:rPr>
      <w:rFonts w:ascii="Cambria" w:eastAsia="MS Mincho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C0"/>
    <w:pPr>
      <w:spacing w:after="0" w:line="240" w:lineRule="auto"/>
    </w:pPr>
    <w:rPr>
      <w:rFonts w:ascii="Cambria" w:eastAsia="MS Mincho" w:hAnsi="Cambria" w:cs="Times New Roman"/>
      <w:lang w:val="en-US"/>
    </w:rPr>
  </w:style>
  <w:style w:type="table" w:styleId="a4">
    <w:name w:val="Table Grid"/>
    <w:basedOn w:val="a1"/>
    <w:uiPriority w:val="39"/>
    <w:rsid w:val="0044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40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40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0"/>
    <w:pPr>
      <w:spacing w:after="200" w:line="276" w:lineRule="auto"/>
    </w:pPr>
    <w:rPr>
      <w:rFonts w:ascii="Cambria" w:eastAsia="MS Mincho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C0"/>
    <w:pPr>
      <w:spacing w:after="0" w:line="240" w:lineRule="auto"/>
    </w:pPr>
    <w:rPr>
      <w:rFonts w:ascii="Cambria" w:eastAsia="MS Mincho" w:hAnsi="Cambria" w:cs="Times New Roman"/>
      <w:lang w:val="en-US"/>
    </w:rPr>
  </w:style>
  <w:style w:type="table" w:styleId="a4">
    <w:name w:val="Table Grid"/>
    <w:basedOn w:val="a1"/>
    <w:uiPriority w:val="39"/>
    <w:rsid w:val="0044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40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40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" TargetMode="External"/><Relationship Id="rId12" Type="http://schemas.openxmlformats.org/officeDocument/2006/relationships/hyperlink" Target="https://kopilkaurok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pilkaurokov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kopilkauro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4738</Words>
  <Characters>27013</Characters>
  <Application>Microsoft Office Word</Application>
  <DocSecurity>0</DocSecurity>
  <Lines>225</Lines>
  <Paragraphs>63</Paragraphs>
  <ScaleCrop>false</ScaleCrop>
  <Company/>
  <LinksUpToDate>false</LinksUpToDate>
  <CharactersWithSpaces>31688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Нурия</cp:lastModifiedBy>
  <cp:revision>3</cp:revision>
  <dcterms:created xsi:type="dcterms:W3CDTF">2022-10-25T17:02:00Z</dcterms:created>
  <dcterms:modified xsi:type="dcterms:W3CDTF">2023-02-09T16:33:00Z</dcterms:modified>
</cp:coreProperties>
</file>